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C5" w:rsidRDefault="000978C5" w:rsidP="000978C5"/>
    <w:tbl>
      <w:tblPr>
        <w:tblW w:w="9498" w:type="dxa"/>
        <w:tblInd w:w="108" w:type="dxa"/>
        <w:tblLayout w:type="fixed"/>
        <w:tblLook w:val="04A0"/>
      </w:tblPr>
      <w:tblGrid>
        <w:gridCol w:w="2552"/>
        <w:gridCol w:w="2551"/>
        <w:gridCol w:w="3685"/>
        <w:gridCol w:w="710"/>
      </w:tblGrid>
      <w:tr w:rsidR="000978C5" w:rsidTr="00E521CF">
        <w:trPr>
          <w:cantSplit/>
          <w:trHeight w:val="2986"/>
        </w:trPr>
        <w:tc>
          <w:tcPr>
            <w:tcW w:w="9498" w:type="dxa"/>
            <w:gridSpan w:val="4"/>
          </w:tcPr>
          <w:p w:rsidR="000978C5" w:rsidRDefault="000978C5" w:rsidP="00E521CF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8C5" w:rsidRDefault="000978C5" w:rsidP="00E521CF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МЕСТНАЯ  АДМИНИСТРАЦИЯ</w:t>
            </w:r>
          </w:p>
          <w:p w:rsidR="000978C5" w:rsidRDefault="000978C5" w:rsidP="00E521CF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МУНИЦИПАЛЬНОГО  ОБРАЗОВАНИЯ </w:t>
            </w:r>
          </w:p>
          <w:p w:rsidR="000978C5" w:rsidRDefault="000978C5" w:rsidP="00E521CF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САНКТ-ПЕТЕРБУРГА МУНИЦИПАЛЬНЫЙ ОКРУГ ЛИГОВКА-ЯМСКАЯ</w:t>
            </w:r>
          </w:p>
          <w:p w:rsidR="000978C5" w:rsidRDefault="000978C5" w:rsidP="00E521CF">
            <w:pPr>
              <w:spacing w:line="276" w:lineRule="auto"/>
              <w:ind w:left="-108"/>
              <w:jc w:val="center"/>
              <w:rPr>
                <w:b/>
              </w:rPr>
            </w:pPr>
          </w:p>
          <w:p w:rsidR="000978C5" w:rsidRDefault="000978C5" w:rsidP="00E521CF">
            <w:pPr>
              <w:pStyle w:val="1"/>
              <w:spacing w:line="276" w:lineRule="auto"/>
              <w:ind w:left="-108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 </w:t>
            </w:r>
          </w:p>
        </w:tc>
      </w:tr>
      <w:tr w:rsidR="000978C5" w:rsidTr="00E521CF">
        <w:trPr>
          <w:cantSplit/>
          <w:trHeight w:val="577"/>
        </w:trPr>
        <w:tc>
          <w:tcPr>
            <w:tcW w:w="9498" w:type="dxa"/>
            <w:gridSpan w:val="4"/>
          </w:tcPr>
          <w:p w:rsidR="000978C5" w:rsidRDefault="000978C5" w:rsidP="00E521CF">
            <w:pPr>
              <w:pStyle w:val="5"/>
              <w:spacing w:line="276" w:lineRule="auto"/>
              <w:ind w:left="-108"/>
            </w:pPr>
            <w:r>
              <w:t xml:space="preserve">П О С Т А Н О В Л Е Н И Е  </w:t>
            </w:r>
          </w:p>
          <w:p w:rsidR="000978C5" w:rsidRDefault="000978C5" w:rsidP="00E521CF">
            <w:pPr>
              <w:spacing w:line="276" w:lineRule="auto"/>
            </w:pPr>
          </w:p>
        </w:tc>
      </w:tr>
      <w:tr w:rsidR="000978C5" w:rsidRPr="00745A5E" w:rsidTr="00E521CF">
        <w:trPr>
          <w:cantSplit/>
          <w:trHeight w:val="429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78C5" w:rsidRPr="00745A5E" w:rsidRDefault="00A272B5" w:rsidP="00A272B5">
            <w:pPr>
              <w:spacing w:line="276" w:lineRule="auto"/>
              <w:ind w:left="-108" w:right="-250"/>
              <w:jc w:val="center"/>
              <w:rPr>
                <w:sz w:val="28"/>
                <w:szCs w:val="28"/>
                <w:highlight w:val="yellow"/>
              </w:rPr>
            </w:pPr>
            <w:r w:rsidRPr="00A272B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</w:t>
            </w:r>
            <w:r w:rsidRPr="00A272B5"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6236" w:type="dxa"/>
            <w:gridSpan w:val="2"/>
            <w:vAlign w:val="bottom"/>
            <w:hideMark/>
          </w:tcPr>
          <w:p w:rsidR="000978C5" w:rsidRPr="00D54D9E" w:rsidRDefault="000978C5" w:rsidP="00E521CF">
            <w:pPr>
              <w:spacing w:line="276" w:lineRule="auto"/>
              <w:ind w:left="-108" w:right="34"/>
              <w:jc w:val="right"/>
              <w:rPr>
                <w:sz w:val="28"/>
                <w:szCs w:val="28"/>
              </w:rPr>
            </w:pPr>
            <w:r w:rsidRPr="00D54D9E">
              <w:rPr>
                <w:sz w:val="28"/>
                <w:szCs w:val="28"/>
              </w:rPr>
              <w:t xml:space="preserve">     №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78C5" w:rsidRPr="00D54D9E" w:rsidRDefault="000978C5" w:rsidP="00E521CF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0978C5" w:rsidRPr="0034334F" w:rsidTr="00E521CF">
        <w:trPr>
          <w:gridAfter w:val="2"/>
          <w:wAfter w:w="4395" w:type="dxa"/>
          <w:cantSplit/>
          <w:trHeight w:val="335"/>
        </w:trPr>
        <w:tc>
          <w:tcPr>
            <w:tcW w:w="5103" w:type="dxa"/>
            <w:gridSpan w:val="2"/>
          </w:tcPr>
          <w:p w:rsidR="000978C5" w:rsidRPr="0034334F" w:rsidRDefault="000978C5" w:rsidP="002F17A6">
            <w:pPr>
              <w:spacing w:line="276" w:lineRule="auto"/>
              <w:ind w:left="-108" w:right="-108"/>
              <w:jc w:val="both"/>
              <w:rPr>
                <w:sz w:val="16"/>
              </w:rPr>
            </w:pPr>
          </w:p>
          <w:p w:rsidR="000978C5" w:rsidRPr="0034334F" w:rsidRDefault="000978C5" w:rsidP="002F17A6">
            <w:pPr>
              <w:spacing w:line="276" w:lineRule="auto"/>
              <w:ind w:left="-108" w:right="-108"/>
              <w:jc w:val="both"/>
              <w:rPr>
                <w:sz w:val="16"/>
              </w:rPr>
            </w:pPr>
          </w:p>
        </w:tc>
      </w:tr>
      <w:tr w:rsidR="000978C5" w:rsidTr="00E521CF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  <w:hideMark/>
          </w:tcPr>
          <w:p w:rsidR="000978C5" w:rsidRPr="00841561" w:rsidRDefault="000978C5" w:rsidP="002F17A6">
            <w:pPr>
              <w:jc w:val="both"/>
              <w:rPr>
                <w:noProof/>
                <w:sz w:val="28"/>
                <w:szCs w:val="28"/>
              </w:rPr>
            </w:pPr>
            <w:r w:rsidRPr="00257AEB">
              <w:rPr>
                <w:bCs/>
                <w:color w:val="000000"/>
                <w:spacing w:val="-2"/>
                <w:sz w:val="28"/>
                <w:szCs w:val="28"/>
              </w:rPr>
              <w:t>"</w:t>
            </w:r>
            <w:r w:rsidR="00841561">
              <w:rPr>
                <w:noProof/>
                <w:sz w:val="28"/>
                <w:szCs w:val="28"/>
              </w:rPr>
              <w:t xml:space="preserve">Об утверждении </w:t>
            </w:r>
            <w:r w:rsidR="002F17A6">
              <w:rPr>
                <w:noProof/>
                <w:sz w:val="28"/>
                <w:szCs w:val="28"/>
              </w:rPr>
              <w:t>"П</w:t>
            </w:r>
            <w:r w:rsidR="00841561">
              <w:rPr>
                <w:noProof/>
                <w:sz w:val="28"/>
                <w:szCs w:val="28"/>
              </w:rPr>
              <w:t>равил определения</w:t>
            </w:r>
            <w:r w:rsidR="0048080D" w:rsidRPr="00C20AB2">
              <w:rPr>
                <w:noProof/>
                <w:sz w:val="28"/>
                <w:szCs w:val="28"/>
              </w:rPr>
              <w:t xml:space="preserve"> нормативных затрат</w:t>
            </w:r>
            <w:r w:rsidR="00841561">
              <w:rPr>
                <w:noProof/>
                <w:sz w:val="28"/>
                <w:szCs w:val="28"/>
              </w:rPr>
              <w:t xml:space="preserve"> </w:t>
            </w:r>
            <w:r w:rsidR="0048080D" w:rsidRPr="00C20AB2">
              <w:rPr>
                <w:noProof/>
                <w:sz w:val="28"/>
                <w:szCs w:val="28"/>
              </w:rPr>
              <w:t>на обесп</w:t>
            </w:r>
            <w:r w:rsidR="002F17A6">
              <w:rPr>
                <w:noProof/>
                <w:sz w:val="28"/>
                <w:szCs w:val="28"/>
              </w:rPr>
              <w:t xml:space="preserve">ечение функций органов местного </w:t>
            </w:r>
            <w:r w:rsidR="0048080D" w:rsidRPr="00C20AB2">
              <w:rPr>
                <w:noProof/>
                <w:sz w:val="28"/>
                <w:szCs w:val="28"/>
              </w:rPr>
              <w:t xml:space="preserve">самоуправления </w:t>
            </w:r>
            <w:r w:rsidR="0048080D">
              <w:rPr>
                <w:noProof/>
                <w:sz w:val="28"/>
                <w:szCs w:val="28"/>
              </w:rPr>
              <w:t>внутригородского Муниципального образования Санкт-Петербурга муниципальный округ Лиговка-Ямская</w:t>
            </w:r>
            <w:r w:rsidRPr="00257AEB">
              <w:rPr>
                <w:color w:val="000000"/>
                <w:sz w:val="28"/>
                <w:szCs w:val="28"/>
              </w:rPr>
              <w:t>"</w:t>
            </w:r>
          </w:p>
        </w:tc>
      </w:tr>
      <w:tr w:rsidR="000978C5" w:rsidTr="00E521CF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</w:tcPr>
          <w:p w:rsidR="000978C5" w:rsidRDefault="000978C5" w:rsidP="00E521CF">
            <w:pPr>
              <w:widowControl w:val="0"/>
              <w:spacing w:line="276" w:lineRule="auto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841561" w:rsidRDefault="00841561" w:rsidP="00C9345F">
      <w:pPr>
        <w:ind w:firstLine="1276"/>
        <w:jc w:val="both"/>
        <w:rPr>
          <w:sz w:val="28"/>
          <w:szCs w:val="28"/>
        </w:rPr>
      </w:pPr>
    </w:p>
    <w:p w:rsidR="00E521CF" w:rsidRPr="00C20AB2" w:rsidRDefault="00E521CF" w:rsidP="00C9345F">
      <w:pPr>
        <w:ind w:firstLine="1276"/>
        <w:jc w:val="both"/>
        <w:rPr>
          <w:bCs/>
          <w:noProof/>
          <w:sz w:val="28"/>
          <w:szCs w:val="28"/>
        </w:rPr>
      </w:pPr>
      <w:r w:rsidRPr="00C20AB2">
        <w:rPr>
          <w:noProof/>
          <w:sz w:val="28"/>
          <w:szCs w:val="28"/>
        </w:rPr>
        <w:t xml:space="preserve">В соответствии </w:t>
      </w:r>
      <w:r w:rsidRPr="0048080D">
        <w:rPr>
          <w:noProof/>
          <w:color w:val="000000" w:themeColor="text1"/>
          <w:sz w:val="28"/>
          <w:szCs w:val="28"/>
        </w:rPr>
        <w:t>с</w:t>
      </w:r>
      <w:r w:rsidR="0048080D" w:rsidRPr="0048080D">
        <w:rPr>
          <w:noProof/>
          <w:color w:val="000000" w:themeColor="text1"/>
          <w:sz w:val="28"/>
          <w:szCs w:val="28"/>
        </w:rPr>
        <w:t xml:space="preserve"> </w:t>
      </w:r>
      <w:hyperlink r:id="rId7" w:history="1">
        <w:r w:rsidRPr="0048080D">
          <w:rPr>
            <w:rStyle w:val="a8"/>
            <w:bCs/>
            <w:noProof/>
            <w:color w:val="000000" w:themeColor="text1"/>
            <w:sz w:val="28"/>
            <w:szCs w:val="28"/>
            <w:u w:val="none"/>
          </w:rPr>
          <w:t>пунктом 2 части 4 статьи 19</w:t>
        </w:r>
      </w:hyperlink>
      <w:r w:rsidRPr="0048080D">
        <w:rPr>
          <w:bCs/>
          <w:noProof/>
          <w:color w:val="000000" w:themeColor="text1"/>
          <w:sz w:val="28"/>
          <w:szCs w:val="28"/>
        </w:rPr>
        <w:t xml:space="preserve"> Федерального закона от 05.04. 2013 №44-ФЗ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hyperlink r:id="rId8" w:history="1">
        <w:r w:rsidRPr="0048080D">
          <w:rPr>
            <w:rStyle w:val="a8"/>
            <w:bCs/>
            <w:noProof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48080D">
        <w:rPr>
          <w:bCs/>
          <w:noProof/>
          <w:color w:val="000000" w:themeColor="text1"/>
          <w:sz w:val="28"/>
          <w:szCs w:val="28"/>
        </w:rPr>
        <w:t xml:space="preserve"> Правитель</w:t>
      </w:r>
      <w:r w:rsidR="00A272B5">
        <w:rPr>
          <w:bCs/>
          <w:noProof/>
          <w:color w:val="000000" w:themeColor="text1"/>
          <w:sz w:val="28"/>
          <w:szCs w:val="28"/>
        </w:rPr>
        <w:t xml:space="preserve">ства Российской Федерации </w:t>
      </w:r>
      <w:r w:rsidRPr="0048080D">
        <w:rPr>
          <w:bCs/>
          <w:noProof/>
          <w:color w:val="000000" w:themeColor="text1"/>
          <w:sz w:val="28"/>
          <w:szCs w:val="28"/>
        </w:rPr>
        <w:t>от 13.10.2014 №1047 «Об общих требованиях к определению нормативных затрат на обеспечение функций</w:t>
      </w:r>
      <w:r w:rsidRPr="00C20AB2">
        <w:rPr>
          <w:bCs/>
          <w:noProof/>
          <w:sz w:val="28"/>
          <w:szCs w:val="28"/>
        </w:rPr>
        <w:t xml:space="preserve"> государственных органов, органов управления государственными внебюджетными фондами и муниципальных органов», </w:t>
      </w:r>
      <w:r>
        <w:rPr>
          <w:bCs/>
          <w:noProof/>
          <w:sz w:val="28"/>
          <w:szCs w:val="28"/>
        </w:rPr>
        <w:t>Уставом внутригородского Муниципального образования Санкт-Петербурга муниципальный округ Лиговка-Ямская</w:t>
      </w:r>
      <w:r w:rsidRPr="00C20AB2">
        <w:rPr>
          <w:bCs/>
          <w:noProof/>
          <w:sz w:val="28"/>
          <w:szCs w:val="28"/>
        </w:rPr>
        <w:t xml:space="preserve">, </w:t>
      </w:r>
      <w:r>
        <w:rPr>
          <w:bCs/>
          <w:noProof/>
          <w:sz w:val="28"/>
          <w:szCs w:val="28"/>
        </w:rPr>
        <w:t>местная Администрация Муниципального образования Лиговка-Ямская</w:t>
      </w:r>
    </w:p>
    <w:p w:rsidR="004C598A" w:rsidRDefault="004C598A" w:rsidP="000978C5">
      <w:pPr>
        <w:jc w:val="both"/>
        <w:rPr>
          <w:b/>
          <w:sz w:val="28"/>
          <w:szCs w:val="28"/>
        </w:rPr>
      </w:pPr>
    </w:p>
    <w:p w:rsidR="000978C5" w:rsidRDefault="000978C5" w:rsidP="000978C5">
      <w:pPr>
        <w:jc w:val="both"/>
        <w:rPr>
          <w:b/>
          <w:sz w:val="28"/>
          <w:szCs w:val="28"/>
        </w:rPr>
      </w:pPr>
      <w:r w:rsidRPr="00414915">
        <w:rPr>
          <w:b/>
          <w:sz w:val="28"/>
          <w:szCs w:val="28"/>
        </w:rPr>
        <w:t>П О С Т А Н О В Л Я Е Т:</w:t>
      </w:r>
    </w:p>
    <w:p w:rsidR="00491736" w:rsidRDefault="00491736" w:rsidP="00491736">
      <w:pPr>
        <w:pStyle w:val="a3"/>
        <w:widowControl w:val="0"/>
        <w:autoSpaceDE w:val="0"/>
        <w:autoSpaceDN w:val="0"/>
        <w:adjustRightInd w:val="0"/>
        <w:ind w:left="851"/>
        <w:jc w:val="both"/>
        <w:rPr>
          <w:rFonts w:eastAsia="Wingdings (L$)"/>
          <w:color w:val="000000"/>
          <w:sz w:val="28"/>
          <w:szCs w:val="28"/>
        </w:rPr>
      </w:pPr>
    </w:p>
    <w:p w:rsidR="00491736" w:rsidRPr="00841561" w:rsidRDefault="00491736" w:rsidP="0049173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993" w:hanging="567"/>
        <w:jc w:val="both"/>
        <w:rPr>
          <w:sz w:val="28"/>
          <w:szCs w:val="28"/>
        </w:rPr>
      </w:pPr>
      <w:r w:rsidRPr="00491736">
        <w:rPr>
          <w:bCs/>
          <w:noProof/>
          <w:sz w:val="28"/>
          <w:szCs w:val="28"/>
        </w:rPr>
        <w:t>Утвердить</w:t>
      </w:r>
      <w:r w:rsidR="00841561">
        <w:rPr>
          <w:bCs/>
          <w:noProof/>
          <w:sz w:val="28"/>
          <w:szCs w:val="28"/>
        </w:rPr>
        <w:t xml:space="preserve"> </w:t>
      </w:r>
      <w:hyperlink w:anchor="Par78" w:history="1">
        <w:r w:rsidRPr="00841561">
          <w:rPr>
            <w:rStyle w:val="a8"/>
            <w:bCs/>
            <w:noProof/>
            <w:color w:val="000000" w:themeColor="text1"/>
            <w:sz w:val="28"/>
            <w:szCs w:val="28"/>
            <w:u w:val="none"/>
          </w:rPr>
          <w:t>Правила</w:t>
        </w:r>
      </w:hyperlink>
      <w:r w:rsidRPr="00841561">
        <w:rPr>
          <w:bCs/>
          <w:noProof/>
          <w:color w:val="000000" w:themeColor="text1"/>
          <w:sz w:val="28"/>
          <w:szCs w:val="28"/>
        </w:rPr>
        <w:t xml:space="preserve"> о</w:t>
      </w:r>
      <w:r w:rsidRPr="00841561">
        <w:rPr>
          <w:bCs/>
          <w:noProof/>
          <w:sz w:val="28"/>
          <w:szCs w:val="28"/>
        </w:rPr>
        <w:t>пределения нормативных затрат на обеспечение функций органов местного самоуправления внутригородского Муниципального образования Санкт-Петербурга муниципальный округ Лиговка</w:t>
      </w:r>
      <w:r w:rsidR="004C598A" w:rsidRPr="00841561">
        <w:rPr>
          <w:bCs/>
          <w:noProof/>
          <w:sz w:val="28"/>
          <w:szCs w:val="28"/>
        </w:rPr>
        <w:t xml:space="preserve">-Ямская, согласно приложению </w:t>
      </w:r>
      <w:r w:rsidRPr="00841561">
        <w:rPr>
          <w:bCs/>
          <w:noProof/>
          <w:sz w:val="28"/>
          <w:szCs w:val="28"/>
        </w:rPr>
        <w:t xml:space="preserve"> к настоящему постановлению.</w:t>
      </w:r>
    </w:p>
    <w:p w:rsidR="00491736" w:rsidRDefault="000978C5" w:rsidP="0049173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993" w:hanging="567"/>
        <w:jc w:val="both"/>
        <w:rPr>
          <w:sz w:val="28"/>
          <w:szCs w:val="28"/>
        </w:rPr>
      </w:pPr>
      <w:r w:rsidRPr="00491736">
        <w:rPr>
          <w:sz w:val="28"/>
          <w:szCs w:val="28"/>
        </w:rPr>
        <w:t xml:space="preserve">Определить, что местная Администрация Муниципального образования </w:t>
      </w:r>
      <w:proofErr w:type="spellStart"/>
      <w:r w:rsidRPr="00491736">
        <w:rPr>
          <w:sz w:val="28"/>
          <w:szCs w:val="28"/>
        </w:rPr>
        <w:t>Лиговка-Ямская</w:t>
      </w:r>
      <w:proofErr w:type="spellEnd"/>
      <w:r w:rsidRPr="00491736">
        <w:rPr>
          <w:sz w:val="28"/>
          <w:szCs w:val="28"/>
        </w:rPr>
        <w:t xml:space="preserve"> утве</w:t>
      </w:r>
      <w:r w:rsidR="007846F4" w:rsidRPr="00491736">
        <w:rPr>
          <w:sz w:val="28"/>
          <w:szCs w:val="28"/>
        </w:rPr>
        <w:t>рждает</w:t>
      </w:r>
      <w:r w:rsidR="001F13F0" w:rsidRPr="00491736">
        <w:rPr>
          <w:sz w:val="28"/>
          <w:szCs w:val="28"/>
        </w:rPr>
        <w:t xml:space="preserve">  Правила определения нормативных затрат на обеспечение функций 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="001F13F0" w:rsidRPr="00491736">
        <w:rPr>
          <w:sz w:val="28"/>
          <w:szCs w:val="28"/>
        </w:rPr>
        <w:t>Лиговка-Ямская</w:t>
      </w:r>
      <w:proofErr w:type="spellEnd"/>
      <w:r w:rsidR="007846F4" w:rsidRPr="00491736">
        <w:rPr>
          <w:sz w:val="28"/>
          <w:szCs w:val="28"/>
        </w:rPr>
        <w:t xml:space="preserve"> </w:t>
      </w:r>
      <w:r w:rsidR="001F13F0" w:rsidRPr="00491736">
        <w:rPr>
          <w:bCs/>
          <w:noProof/>
          <w:sz w:val="28"/>
          <w:szCs w:val="28"/>
        </w:rPr>
        <w:t xml:space="preserve"> </w:t>
      </w:r>
      <w:r w:rsidRPr="00491736">
        <w:rPr>
          <w:sz w:val="28"/>
          <w:szCs w:val="28"/>
        </w:rPr>
        <w:t xml:space="preserve">для органов местного самоуправления внутригородского Муниципального </w:t>
      </w:r>
      <w:r w:rsidRPr="00491736">
        <w:rPr>
          <w:sz w:val="28"/>
          <w:szCs w:val="28"/>
        </w:rPr>
        <w:lastRenderedPageBreak/>
        <w:t>образования Санкт-Петербурга муни</w:t>
      </w:r>
      <w:r w:rsidR="00591BCE" w:rsidRPr="00491736">
        <w:rPr>
          <w:sz w:val="28"/>
          <w:szCs w:val="28"/>
        </w:rPr>
        <w:t xml:space="preserve">ципальный округ </w:t>
      </w:r>
      <w:proofErr w:type="spellStart"/>
      <w:r w:rsidR="00591BCE" w:rsidRPr="00491736">
        <w:rPr>
          <w:sz w:val="28"/>
          <w:szCs w:val="28"/>
        </w:rPr>
        <w:t>Лиговка-Ямская</w:t>
      </w:r>
      <w:proofErr w:type="spellEnd"/>
      <w:r w:rsidR="00591BCE" w:rsidRPr="00491736">
        <w:rPr>
          <w:sz w:val="28"/>
          <w:szCs w:val="28"/>
        </w:rPr>
        <w:t xml:space="preserve"> </w:t>
      </w:r>
      <w:r w:rsidRPr="00491736">
        <w:rPr>
          <w:sz w:val="28"/>
          <w:szCs w:val="28"/>
        </w:rPr>
        <w:t xml:space="preserve">на основании решения Муниципального Совета Муниципального образования </w:t>
      </w:r>
      <w:proofErr w:type="spellStart"/>
      <w:r w:rsidRPr="00491736">
        <w:rPr>
          <w:sz w:val="28"/>
          <w:szCs w:val="28"/>
        </w:rPr>
        <w:t>Лиговка-Ямская</w:t>
      </w:r>
      <w:proofErr w:type="spellEnd"/>
      <w:r w:rsidRPr="00491736">
        <w:rPr>
          <w:sz w:val="28"/>
          <w:szCs w:val="28"/>
        </w:rPr>
        <w:t xml:space="preserve"> от 14.11.2013 г. № 271 "Об утверждении порядка материально-технического и организационного обеспечения деятельности 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Pr="00491736">
        <w:rPr>
          <w:sz w:val="28"/>
          <w:szCs w:val="28"/>
        </w:rPr>
        <w:t>Лиговка-Ямская</w:t>
      </w:r>
      <w:proofErr w:type="spellEnd"/>
      <w:r w:rsidRPr="00491736">
        <w:rPr>
          <w:sz w:val="28"/>
          <w:szCs w:val="28"/>
        </w:rPr>
        <w:t>".</w:t>
      </w:r>
    </w:p>
    <w:p w:rsidR="00491736" w:rsidRDefault="000978C5" w:rsidP="0049173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993" w:hanging="567"/>
        <w:jc w:val="both"/>
        <w:rPr>
          <w:sz w:val="28"/>
          <w:szCs w:val="28"/>
        </w:rPr>
      </w:pPr>
      <w:r w:rsidRPr="00491736">
        <w:rPr>
          <w:sz w:val="28"/>
          <w:szCs w:val="28"/>
        </w:rPr>
        <w:t xml:space="preserve">Опубликовать настоящее постановление в официальном печатном издание Муниципального Совета Муниципального образования </w:t>
      </w:r>
      <w:proofErr w:type="spellStart"/>
      <w:r w:rsidRPr="00491736">
        <w:rPr>
          <w:sz w:val="28"/>
          <w:szCs w:val="28"/>
        </w:rPr>
        <w:t>Лиговка-Ямская</w:t>
      </w:r>
      <w:proofErr w:type="spellEnd"/>
      <w:r w:rsidRPr="00491736">
        <w:rPr>
          <w:sz w:val="28"/>
          <w:szCs w:val="28"/>
        </w:rPr>
        <w:t xml:space="preserve"> - газете «</w:t>
      </w:r>
      <w:proofErr w:type="spellStart"/>
      <w:r w:rsidRPr="00491736">
        <w:rPr>
          <w:sz w:val="28"/>
          <w:szCs w:val="28"/>
        </w:rPr>
        <w:t>Лиговка-Ямская</w:t>
      </w:r>
      <w:proofErr w:type="spellEnd"/>
      <w:r w:rsidRPr="00491736">
        <w:rPr>
          <w:sz w:val="28"/>
          <w:szCs w:val="28"/>
        </w:rPr>
        <w:t xml:space="preserve">» и разместить </w:t>
      </w:r>
      <w:r w:rsidRPr="00491736">
        <w:rPr>
          <w:color w:val="000000"/>
          <w:sz w:val="28"/>
          <w:szCs w:val="28"/>
        </w:rPr>
        <w:t xml:space="preserve">в информационно - </w:t>
      </w:r>
      <w:r w:rsidRPr="00491736">
        <w:rPr>
          <w:color w:val="000000"/>
          <w:spacing w:val="-1"/>
          <w:sz w:val="28"/>
          <w:szCs w:val="28"/>
        </w:rPr>
        <w:t xml:space="preserve">телекоммуникационной сети «Интернет» </w:t>
      </w:r>
      <w:r w:rsidRPr="00491736">
        <w:rPr>
          <w:sz w:val="28"/>
          <w:szCs w:val="28"/>
        </w:rPr>
        <w:t>на официальном са</w:t>
      </w:r>
      <w:r w:rsidR="00A272B5">
        <w:rPr>
          <w:sz w:val="28"/>
          <w:szCs w:val="28"/>
        </w:rPr>
        <w:t xml:space="preserve">йте Муниципального образования </w:t>
      </w:r>
      <w:proofErr w:type="spellStart"/>
      <w:r w:rsidRPr="00491736">
        <w:rPr>
          <w:sz w:val="28"/>
          <w:szCs w:val="28"/>
        </w:rPr>
        <w:t>Лиговка-Ямская</w:t>
      </w:r>
      <w:proofErr w:type="spellEnd"/>
      <w:r w:rsidRPr="00491736">
        <w:rPr>
          <w:sz w:val="28"/>
          <w:szCs w:val="28"/>
        </w:rPr>
        <w:t xml:space="preserve"> (</w:t>
      </w:r>
      <w:proofErr w:type="spellStart"/>
      <w:r w:rsidRPr="00491736">
        <w:rPr>
          <w:sz w:val="28"/>
          <w:szCs w:val="28"/>
        </w:rPr>
        <w:t>ligovka-yamskaya</w:t>
      </w:r>
      <w:proofErr w:type="spellEnd"/>
      <w:r w:rsidRPr="00491736">
        <w:rPr>
          <w:sz w:val="28"/>
          <w:szCs w:val="28"/>
        </w:rPr>
        <w:t>.</w:t>
      </w:r>
      <w:proofErr w:type="spellStart"/>
      <w:r w:rsidRPr="00491736">
        <w:rPr>
          <w:sz w:val="28"/>
          <w:szCs w:val="28"/>
          <w:lang w:val="en-US"/>
        </w:rPr>
        <w:t>ru</w:t>
      </w:r>
      <w:proofErr w:type="spellEnd"/>
      <w:r w:rsidRPr="00491736">
        <w:rPr>
          <w:sz w:val="28"/>
          <w:szCs w:val="28"/>
        </w:rPr>
        <w:t>/</w:t>
      </w:r>
      <w:proofErr w:type="spellStart"/>
      <w:r w:rsidRPr="00491736">
        <w:rPr>
          <w:sz w:val="28"/>
          <w:szCs w:val="28"/>
        </w:rPr>
        <w:t>лиговка-ямская.рф</w:t>
      </w:r>
      <w:proofErr w:type="spellEnd"/>
      <w:r w:rsidRPr="00491736">
        <w:rPr>
          <w:sz w:val="28"/>
          <w:szCs w:val="28"/>
        </w:rPr>
        <w:t>).</w:t>
      </w:r>
    </w:p>
    <w:p w:rsidR="00491736" w:rsidRDefault="000978C5" w:rsidP="0049173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993" w:hanging="567"/>
        <w:jc w:val="both"/>
        <w:rPr>
          <w:sz w:val="28"/>
          <w:szCs w:val="28"/>
        </w:rPr>
      </w:pPr>
      <w:r w:rsidRPr="00491736">
        <w:rPr>
          <w:sz w:val="28"/>
          <w:szCs w:val="28"/>
        </w:rPr>
        <w:t>Направить настоящее постановление для включения в Регистр нормативных правовых актов Санкт -Петербурга в электронной форме.</w:t>
      </w:r>
    </w:p>
    <w:p w:rsidR="00491736" w:rsidRDefault="000978C5" w:rsidP="0049173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993" w:hanging="567"/>
        <w:jc w:val="both"/>
        <w:rPr>
          <w:sz w:val="28"/>
          <w:szCs w:val="28"/>
        </w:rPr>
      </w:pPr>
      <w:r w:rsidRPr="00491736">
        <w:rPr>
          <w:sz w:val="28"/>
          <w:szCs w:val="28"/>
        </w:rPr>
        <w:t>Настоящее постановление вступает в силу на следующий день после дня его официальног</w:t>
      </w:r>
      <w:r w:rsidR="00C95F21">
        <w:rPr>
          <w:sz w:val="28"/>
          <w:szCs w:val="28"/>
        </w:rPr>
        <w:t>о опубликования (обнародования) и распространяет своё действие на правоотношения, возникшие с 01.01.2016 г.</w:t>
      </w:r>
    </w:p>
    <w:p w:rsidR="000978C5" w:rsidRPr="00491736" w:rsidRDefault="000978C5" w:rsidP="0049173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993" w:hanging="567"/>
        <w:jc w:val="both"/>
        <w:rPr>
          <w:sz w:val="28"/>
          <w:szCs w:val="28"/>
        </w:rPr>
      </w:pPr>
      <w:r w:rsidRPr="00491736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0978C5" w:rsidRDefault="000978C5" w:rsidP="000978C5">
      <w:pPr>
        <w:rPr>
          <w:b/>
          <w:sz w:val="28"/>
          <w:szCs w:val="28"/>
        </w:rPr>
      </w:pPr>
    </w:p>
    <w:p w:rsidR="00841561" w:rsidRPr="00841561" w:rsidRDefault="004C598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0978C5" w:rsidRPr="003F7353">
        <w:rPr>
          <w:b/>
          <w:sz w:val="28"/>
          <w:szCs w:val="28"/>
        </w:rPr>
        <w:t xml:space="preserve"> местной Администрации                               </w:t>
      </w:r>
      <w:r>
        <w:rPr>
          <w:b/>
          <w:sz w:val="28"/>
          <w:szCs w:val="28"/>
        </w:rPr>
        <w:t xml:space="preserve">         Е.И. </w:t>
      </w:r>
      <w:proofErr w:type="spellStart"/>
      <w:r>
        <w:rPr>
          <w:b/>
          <w:sz w:val="28"/>
          <w:szCs w:val="28"/>
        </w:rPr>
        <w:t>Месникова</w:t>
      </w:r>
      <w:proofErr w:type="spellEnd"/>
      <w:r w:rsidR="00A272B5">
        <w:rPr>
          <w:bCs/>
          <w:noProof/>
          <w:sz w:val="28"/>
          <w:szCs w:val="28"/>
        </w:rPr>
        <w:br w:type="page"/>
      </w:r>
    </w:p>
    <w:p w:rsidR="009B03D4" w:rsidRPr="00A903A6" w:rsidRDefault="00841561" w:rsidP="009B03D4">
      <w:pPr>
        <w:ind w:left="4956" w:firstLine="6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t>Приложение</w:t>
      </w:r>
    </w:p>
    <w:p w:rsidR="009B03D4" w:rsidRPr="00A903A6" w:rsidRDefault="009B03D4" w:rsidP="009B03D4">
      <w:pPr>
        <w:ind w:left="4956" w:firstLine="6"/>
        <w:rPr>
          <w:bCs/>
          <w:noProof/>
          <w:sz w:val="28"/>
          <w:szCs w:val="28"/>
        </w:rPr>
      </w:pPr>
      <w:r w:rsidRPr="00A903A6">
        <w:rPr>
          <w:bCs/>
          <w:noProof/>
          <w:sz w:val="28"/>
          <w:szCs w:val="28"/>
        </w:rPr>
        <w:t>к постановлению</w:t>
      </w:r>
      <w:r>
        <w:rPr>
          <w:bCs/>
          <w:noProof/>
          <w:sz w:val="28"/>
          <w:szCs w:val="28"/>
        </w:rPr>
        <w:t xml:space="preserve"> местной </w:t>
      </w:r>
    </w:p>
    <w:p w:rsidR="009B03D4" w:rsidRDefault="009B03D4" w:rsidP="009B03D4">
      <w:pPr>
        <w:ind w:left="4956" w:firstLine="6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Администрации Муниципального </w:t>
      </w:r>
    </w:p>
    <w:p w:rsidR="009B03D4" w:rsidRPr="00A903A6" w:rsidRDefault="009B03D4" w:rsidP="009B03D4">
      <w:pPr>
        <w:ind w:left="4956" w:firstLine="6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образования лиговка-Ямская</w:t>
      </w:r>
    </w:p>
    <w:p w:rsidR="009B03D4" w:rsidRDefault="009B03D4" w:rsidP="009B03D4">
      <w:pPr>
        <w:ind w:left="4248" w:firstLine="6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   </w:t>
      </w:r>
      <w:r w:rsidRPr="00A903A6">
        <w:rPr>
          <w:bCs/>
          <w:noProof/>
          <w:sz w:val="28"/>
          <w:szCs w:val="28"/>
        </w:rPr>
        <w:t xml:space="preserve">от </w:t>
      </w:r>
      <w:r>
        <w:rPr>
          <w:bCs/>
          <w:noProof/>
          <w:sz w:val="28"/>
          <w:szCs w:val="28"/>
        </w:rPr>
        <w:t xml:space="preserve">                    №   </w:t>
      </w:r>
    </w:p>
    <w:p w:rsidR="00886C9A" w:rsidRDefault="00886C9A" w:rsidP="00A272B5">
      <w:pPr>
        <w:pStyle w:val="a3"/>
        <w:ind w:left="709" w:hanging="709"/>
        <w:jc w:val="both"/>
        <w:rPr>
          <w:bCs/>
          <w:noProof/>
          <w:sz w:val="28"/>
          <w:szCs w:val="28"/>
        </w:rPr>
      </w:pPr>
    </w:p>
    <w:p w:rsidR="00C9345F" w:rsidRPr="00AC1AC2" w:rsidRDefault="00C9345F" w:rsidP="00C9345F">
      <w:pPr>
        <w:widowControl w:val="0"/>
        <w:autoSpaceDE w:val="0"/>
        <w:autoSpaceDN w:val="0"/>
        <w:rPr>
          <w:sz w:val="28"/>
          <w:szCs w:val="28"/>
        </w:rPr>
      </w:pPr>
    </w:p>
    <w:p w:rsidR="00C9345F" w:rsidRPr="000F7E95" w:rsidRDefault="00C9345F" w:rsidP="00A272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38"/>
      <w:bookmarkStart w:id="1" w:name="Par85"/>
      <w:bookmarkEnd w:id="0"/>
      <w:bookmarkEnd w:id="1"/>
      <w:r w:rsidRPr="000F7E95">
        <w:rPr>
          <w:b/>
          <w:sz w:val="28"/>
          <w:szCs w:val="28"/>
        </w:rPr>
        <w:t>Правила</w:t>
      </w:r>
    </w:p>
    <w:p w:rsidR="00C9345F" w:rsidRPr="000F7E95" w:rsidRDefault="00C9345F" w:rsidP="00A272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7E95">
        <w:rPr>
          <w:b/>
          <w:sz w:val="28"/>
          <w:szCs w:val="28"/>
        </w:rPr>
        <w:t xml:space="preserve">определения нормативных затрат на обеспечение функций органов местного самоуправления </w:t>
      </w:r>
      <w:r w:rsidR="00F0091D" w:rsidRPr="000F7E95">
        <w:rPr>
          <w:b/>
          <w:sz w:val="28"/>
          <w:szCs w:val="28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F0091D" w:rsidRPr="000F7E95">
        <w:rPr>
          <w:b/>
          <w:sz w:val="28"/>
          <w:szCs w:val="28"/>
        </w:rPr>
        <w:t>Лиговка-Ямская</w:t>
      </w:r>
      <w:proofErr w:type="spellEnd"/>
    </w:p>
    <w:p w:rsidR="00814D3D" w:rsidRPr="000F7E95" w:rsidRDefault="00814D3D" w:rsidP="00814D3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78"/>
      <w:bookmarkEnd w:id="2"/>
    </w:p>
    <w:p w:rsidR="00814D3D" w:rsidRPr="000F7E95" w:rsidRDefault="00814D3D" w:rsidP="00814D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F7E95">
        <w:rPr>
          <w:sz w:val="28"/>
          <w:szCs w:val="28"/>
        </w:rPr>
        <w:tab/>
        <w:t xml:space="preserve">Настоящие Правила определения нормативных затрат на обеспечение функций 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Pr="000F7E95">
        <w:rPr>
          <w:sz w:val="28"/>
          <w:szCs w:val="28"/>
        </w:rPr>
        <w:t>Лиговка-Ямская</w:t>
      </w:r>
      <w:proofErr w:type="spellEnd"/>
      <w:r w:rsidRPr="000F7E95">
        <w:rPr>
          <w:sz w:val="28"/>
          <w:szCs w:val="28"/>
        </w:rPr>
        <w:t xml:space="preserve"> (далее - нормативные затраты)</w:t>
      </w:r>
      <w:r w:rsidRPr="000F7E95">
        <w:rPr>
          <w:bCs/>
          <w:sz w:val="28"/>
          <w:szCs w:val="28"/>
        </w:rPr>
        <w:t xml:space="preserve"> </w:t>
      </w:r>
      <w:r w:rsidRPr="000F7E95">
        <w:rPr>
          <w:sz w:val="28"/>
          <w:szCs w:val="28"/>
        </w:rPr>
        <w:t xml:space="preserve">устанавливают порядок определения нормативных затрат на обеспечение  функций 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Pr="000F7E95">
        <w:rPr>
          <w:sz w:val="28"/>
          <w:szCs w:val="28"/>
        </w:rPr>
        <w:t>Лиговка-Ямская</w:t>
      </w:r>
      <w:proofErr w:type="spellEnd"/>
      <w:r w:rsidRPr="000F7E95">
        <w:rPr>
          <w:sz w:val="28"/>
          <w:szCs w:val="28"/>
        </w:rPr>
        <w:t xml:space="preserve"> (далее - муниципальное образование).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ab/>
        <w:t>Нормативные затраты применяются для обоснования объекта и (или) объектов закупки.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ab/>
        <w:t>Общий объем затрат, связанных с закупкой товаров, работ, услуг, рассчитанный на основе нормативных затрат, не может превышать объем средств лимитов бюджетных обязательств на закупку товаров, работ, услуг в рамках исполнения бюджета муниципального образования на текущий финансовый год.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ab/>
        <w:t>Нормативные затраты включают в себя нормативные затраты на административно-хозяйственную деятельность. При расчете затрат следует руководствоваться расчетной численностью (Чоп),</w:t>
      </w:r>
      <w:r w:rsidR="00F96D72" w:rsidRPr="000F7E95">
        <w:rPr>
          <w:sz w:val="28"/>
          <w:szCs w:val="28"/>
        </w:rPr>
        <w:t xml:space="preserve"> </w:t>
      </w:r>
      <w:r w:rsidRPr="000F7E95">
        <w:rPr>
          <w:sz w:val="28"/>
          <w:szCs w:val="28"/>
        </w:rPr>
        <w:t>которая определяется по формуле: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D3D" w:rsidRPr="000F7E95" w:rsidRDefault="00814D3D" w:rsidP="00F96D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7E95">
        <w:rPr>
          <w:sz w:val="28"/>
          <w:szCs w:val="28"/>
        </w:rPr>
        <w:t>Чоп = (</w:t>
      </w:r>
      <w:proofErr w:type="spellStart"/>
      <w:r w:rsidRPr="000F7E95">
        <w:rPr>
          <w:sz w:val="28"/>
          <w:szCs w:val="28"/>
        </w:rPr>
        <w:t>Чмс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Чтп</w:t>
      </w:r>
      <w:proofErr w:type="spellEnd"/>
      <w:r w:rsidRPr="000F7E95">
        <w:rPr>
          <w:sz w:val="28"/>
          <w:szCs w:val="28"/>
        </w:rPr>
        <w:t>) × 1,1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Чмс</w:t>
      </w:r>
      <w:proofErr w:type="spellEnd"/>
      <w:r w:rsidRPr="000F7E95">
        <w:rPr>
          <w:sz w:val="28"/>
          <w:szCs w:val="28"/>
        </w:rPr>
        <w:t xml:space="preserve"> - фактическая численность муниципальных служащих;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Чтп</w:t>
      </w:r>
      <w:proofErr w:type="spellEnd"/>
      <w:r w:rsidRPr="000F7E95">
        <w:rPr>
          <w:sz w:val="28"/>
          <w:szCs w:val="28"/>
        </w:rPr>
        <w:t xml:space="preserve"> - фактическая численность технического персонала;</w:t>
      </w:r>
    </w:p>
    <w:p w:rsidR="00814D3D" w:rsidRPr="000F7E95" w:rsidRDefault="00814D3D" w:rsidP="00814D3D">
      <w:pPr>
        <w:autoSpaceDE w:val="0"/>
        <w:autoSpaceDN w:val="0"/>
        <w:adjustRightInd w:val="0"/>
        <w:rPr>
          <w:sz w:val="28"/>
          <w:szCs w:val="28"/>
        </w:rPr>
      </w:pPr>
      <w:r w:rsidRPr="000F7E95">
        <w:rPr>
          <w:sz w:val="28"/>
          <w:szCs w:val="28"/>
        </w:rPr>
        <w:t>1,1 - коэффициент, предусматривающий возможность замещения вакантных должностей и работников по гражданско-правовым договорам.</w:t>
      </w:r>
    </w:p>
    <w:p w:rsidR="00F96D72" w:rsidRPr="000F7E95" w:rsidRDefault="00F96D72" w:rsidP="00814D3D">
      <w:pPr>
        <w:autoSpaceDE w:val="0"/>
        <w:autoSpaceDN w:val="0"/>
        <w:adjustRightInd w:val="0"/>
        <w:rPr>
          <w:sz w:val="28"/>
          <w:szCs w:val="28"/>
        </w:rPr>
      </w:pP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ab/>
        <w:t>При этом полученное значение расчетной численности (Чоп) не может превышать</w:t>
      </w:r>
      <w:r w:rsidR="00841561">
        <w:rPr>
          <w:sz w:val="28"/>
          <w:szCs w:val="28"/>
        </w:rPr>
        <w:t xml:space="preserve"> предельную штатную численность</w:t>
      </w:r>
      <w:r w:rsidRPr="000F7E95">
        <w:rPr>
          <w:sz w:val="28"/>
          <w:szCs w:val="28"/>
        </w:rPr>
        <w:t>, в соответствии со структурами</w:t>
      </w:r>
      <w:r w:rsidR="00F96D72" w:rsidRPr="000F7E95">
        <w:rPr>
          <w:sz w:val="28"/>
          <w:szCs w:val="28"/>
        </w:rPr>
        <w:t xml:space="preserve"> м</w:t>
      </w:r>
      <w:r w:rsidRPr="000F7E95">
        <w:rPr>
          <w:sz w:val="28"/>
          <w:szCs w:val="28"/>
        </w:rPr>
        <w:t>униципального образования. В противном случае под расчетной численностью понимается предельная штатная численность основного персонала</w:t>
      </w:r>
      <w:r w:rsidR="00F96D72" w:rsidRPr="000F7E95">
        <w:rPr>
          <w:sz w:val="28"/>
          <w:szCs w:val="28"/>
        </w:rPr>
        <w:t xml:space="preserve"> органов местного самоуправления муниципального образования</w:t>
      </w:r>
      <w:r w:rsidRPr="000F7E95">
        <w:rPr>
          <w:sz w:val="28"/>
          <w:szCs w:val="28"/>
        </w:rPr>
        <w:t>.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ab/>
        <w:t xml:space="preserve">При определении нормативных затрат применяется нормативная цена товара, работы, услуги, которая определяется в соответствии со ст. 22 </w:t>
      </w:r>
      <w:r w:rsidR="00F96D72" w:rsidRPr="000F7E95">
        <w:rPr>
          <w:sz w:val="28"/>
          <w:szCs w:val="28"/>
        </w:rPr>
        <w:t>Федерального закона от 05.04.</w:t>
      </w:r>
      <w:r w:rsidRPr="000F7E95">
        <w:rPr>
          <w:sz w:val="28"/>
          <w:szCs w:val="28"/>
        </w:rPr>
        <w:t>2013 г. № 44-ФЗ "О контрактной системе в сфере закупок товаров, работ, услуг для обеспечения государственных и муниципальных нужд".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lastRenderedPageBreak/>
        <w:tab/>
        <w:t>Количество планируемых к приобретению основных средств и материальных запасов определяется исходя из их фактического наличия, учтенного на балансе.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ab/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ab/>
        <w:t>1</w:t>
      </w:r>
      <w:r w:rsidRPr="000F7E95">
        <w:rPr>
          <w:b/>
          <w:sz w:val="28"/>
          <w:szCs w:val="28"/>
        </w:rPr>
        <w:t>. Затраты на административно-хозяйственную деятельность.</w:t>
      </w:r>
    </w:p>
    <w:p w:rsidR="00814D3D" w:rsidRPr="000F7E95" w:rsidRDefault="004C598A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4D3D" w:rsidRPr="000F7E95">
        <w:rPr>
          <w:sz w:val="28"/>
          <w:szCs w:val="28"/>
        </w:rPr>
        <w:t xml:space="preserve">Затраты </w:t>
      </w:r>
      <w:r w:rsidR="00677F02">
        <w:rPr>
          <w:sz w:val="28"/>
          <w:szCs w:val="28"/>
        </w:rPr>
        <w:t xml:space="preserve">на </w:t>
      </w:r>
      <w:r w:rsidR="00814D3D" w:rsidRPr="000F7E95">
        <w:rPr>
          <w:sz w:val="28"/>
          <w:szCs w:val="28"/>
        </w:rPr>
        <w:t>административно-хозяйственную деятельность включают в себя затраты на услуги связи (</w:t>
      </w:r>
      <w:proofErr w:type="spellStart"/>
      <w:r w:rsidR="00814D3D" w:rsidRPr="000F7E95">
        <w:rPr>
          <w:sz w:val="28"/>
          <w:szCs w:val="28"/>
        </w:rPr>
        <w:t>Зсв</w:t>
      </w:r>
      <w:proofErr w:type="spellEnd"/>
      <w:r w:rsidR="00814D3D" w:rsidRPr="000F7E95">
        <w:rPr>
          <w:sz w:val="28"/>
          <w:szCs w:val="28"/>
        </w:rPr>
        <w:t>), затраты на транспортные услуги (</w:t>
      </w:r>
      <w:proofErr w:type="spellStart"/>
      <w:r w:rsidR="00814D3D" w:rsidRPr="000F7E95">
        <w:rPr>
          <w:sz w:val="28"/>
          <w:szCs w:val="28"/>
        </w:rPr>
        <w:t>Зут</w:t>
      </w:r>
      <w:proofErr w:type="spellEnd"/>
      <w:r w:rsidR="00814D3D" w:rsidRPr="000F7E95">
        <w:rPr>
          <w:sz w:val="28"/>
          <w:szCs w:val="28"/>
        </w:rPr>
        <w:t>), затраты на коммунальные услуги (</w:t>
      </w:r>
      <w:proofErr w:type="spellStart"/>
      <w:r w:rsidR="00814D3D" w:rsidRPr="000F7E95">
        <w:rPr>
          <w:sz w:val="28"/>
          <w:szCs w:val="28"/>
        </w:rPr>
        <w:t>Зку</w:t>
      </w:r>
      <w:proofErr w:type="spellEnd"/>
      <w:r w:rsidR="00814D3D" w:rsidRPr="000F7E95">
        <w:rPr>
          <w:sz w:val="28"/>
          <w:szCs w:val="28"/>
        </w:rPr>
        <w:t>), затраты на содержание имущества(</w:t>
      </w:r>
      <w:proofErr w:type="spellStart"/>
      <w:r w:rsidR="00814D3D" w:rsidRPr="000F7E95">
        <w:rPr>
          <w:sz w:val="28"/>
          <w:szCs w:val="28"/>
        </w:rPr>
        <w:t>Зси</w:t>
      </w:r>
      <w:proofErr w:type="spellEnd"/>
      <w:r w:rsidR="00814D3D" w:rsidRPr="000F7E95">
        <w:rPr>
          <w:sz w:val="28"/>
          <w:szCs w:val="28"/>
        </w:rPr>
        <w:t>) затраты на приобретение работ, услуг (</w:t>
      </w:r>
      <w:proofErr w:type="spellStart"/>
      <w:r w:rsidR="00814D3D" w:rsidRPr="000F7E95">
        <w:rPr>
          <w:sz w:val="28"/>
          <w:szCs w:val="28"/>
        </w:rPr>
        <w:t>Зру</w:t>
      </w:r>
      <w:proofErr w:type="spellEnd"/>
      <w:r w:rsidR="00814D3D" w:rsidRPr="000F7E95">
        <w:rPr>
          <w:sz w:val="28"/>
          <w:szCs w:val="28"/>
        </w:rPr>
        <w:t>), затраты на приобретение основных средств (</w:t>
      </w:r>
      <w:proofErr w:type="spellStart"/>
      <w:r w:rsidR="00814D3D" w:rsidRPr="000F7E95">
        <w:rPr>
          <w:sz w:val="28"/>
          <w:szCs w:val="28"/>
        </w:rPr>
        <w:t>Зос</w:t>
      </w:r>
      <w:proofErr w:type="spellEnd"/>
      <w:r w:rsidR="00814D3D" w:rsidRPr="000F7E95">
        <w:rPr>
          <w:sz w:val="28"/>
          <w:szCs w:val="28"/>
        </w:rPr>
        <w:t>) и затраты на приобретение материальных запасов (</w:t>
      </w:r>
      <w:proofErr w:type="spellStart"/>
      <w:r w:rsidR="00814D3D" w:rsidRPr="000F7E95">
        <w:rPr>
          <w:sz w:val="28"/>
          <w:szCs w:val="28"/>
        </w:rPr>
        <w:t>Змз</w:t>
      </w:r>
      <w:proofErr w:type="spellEnd"/>
      <w:r w:rsidR="00814D3D" w:rsidRPr="000F7E95">
        <w:rPr>
          <w:sz w:val="28"/>
          <w:szCs w:val="28"/>
        </w:rPr>
        <w:t>) и определяются по формуле: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 xml:space="preserve">З = </w:t>
      </w:r>
      <w:proofErr w:type="spellStart"/>
      <w:r w:rsidRPr="000F7E95">
        <w:rPr>
          <w:sz w:val="28"/>
          <w:szCs w:val="28"/>
        </w:rPr>
        <w:t>Зсв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Зут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Зку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Зси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Зру+</w:t>
      </w:r>
      <w:proofErr w:type="spellEnd"/>
      <w:r w:rsidRPr="000F7E95">
        <w:rPr>
          <w:sz w:val="28"/>
          <w:szCs w:val="28"/>
        </w:rPr>
        <w:t xml:space="preserve"> </w:t>
      </w:r>
      <w:proofErr w:type="spellStart"/>
      <w:r w:rsidRPr="000F7E95">
        <w:rPr>
          <w:sz w:val="28"/>
          <w:szCs w:val="28"/>
        </w:rPr>
        <w:t>Зос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Змз</w:t>
      </w:r>
      <w:proofErr w:type="spellEnd"/>
      <w:r w:rsidRPr="000F7E95">
        <w:rPr>
          <w:sz w:val="28"/>
          <w:szCs w:val="28"/>
        </w:rPr>
        <w:t xml:space="preserve"> 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F7E95">
        <w:rPr>
          <w:b/>
          <w:sz w:val="28"/>
          <w:szCs w:val="28"/>
        </w:rPr>
        <w:t xml:space="preserve">1.1. </w:t>
      </w:r>
      <w:r w:rsidR="004C598A">
        <w:rPr>
          <w:b/>
          <w:sz w:val="28"/>
          <w:szCs w:val="28"/>
        </w:rPr>
        <w:t xml:space="preserve"> </w:t>
      </w:r>
      <w:r w:rsidRPr="000F7E95">
        <w:rPr>
          <w:b/>
          <w:sz w:val="28"/>
          <w:szCs w:val="28"/>
        </w:rPr>
        <w:t>Затраты на услуги связи</w:t>
      </w:r>
    </w:p>
    <w:p w:rsidR="00814D3D" w:rsidRPr="000F7E95" w:rsidRDefault="00814D3D" w:rsidP="004C59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Затраты на услуги связи (</w:t>
      </w:r>
      <w:proofErr w:type="spellStart"/>
      <w:r w:rsidRPr="000F7E95">
        <w:rPr>
          <w:sz w:val="28"/>
          <w:szCs w:val="28"/>
        </w:rPr>
        <w:t>Зсв</w:t>
      </w:r>
      <w:proofErr w:type="spellEnd"/>
      <w:r w:rsidRPr="000F7E95">
        <w:rPr>
          <w:sz w:val="28"/>
          <w:szCs w:val="28"/>
        </w:rPr>
        <w:t>) определяются по формуле: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Зсв</w:t>
      </w:r>
      <w:proofErr w:type="spellEnd"/>
      <w:r w:rsidRPr="000F7E95">
        <w:rPr>
          <w:sz w:val="28"/>
          <w:szCs w:val="28"/>
        </w:rPr>
        <w:t xml:space="preserve"> = </w:t>
      </w:r>
      <w:proofErr w:type="spellStart"/>
      <w:r w:rsidRPr="000F7E95">
        <w:rPr>
          <w:sz w:val="28"/>
          <w:szCs w:val="28"/>
        </w:rPr>
        <w:t>Заб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Зпов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Зсот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Зи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Зп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Зэд</w:t>
      </w:r>
      <w:proofErr w:type="spellEnd"/>
      <w:r w:rsidRPr="000F7E95">
        <w:rPr>
          <w:sz w:val="28"/>
          <w:szCs w:val="28"/>
        </w:rPr>
        <w:t xml:space="preserve"> +</w:t>
      </w:r>
      <w:proofErr w:type="spellStart"/>
      <w:r w:rsidRPr="000F7E95">
        <w:rPr>
          <w:sz w:val="28"/>
          <w:szCs w:val="28"/>
        </w:rPr>
        <w:t>Зпр</w:t>
      </w:r>
      <w:proofErr w:type="spellEnd"/>
      <w:r w:rsidRPr="000F7E95">
        <w:rPr>
          <w:sz w:val="28"/>
          <w:szCs w:val="28"/>
        </w:rPr>
        <w:t xml:space="preserve"> ,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(</w:t>
      </w:r>
      <w:proofErr w:type="spellStart"/>
      <w:r w:rsidRPr="000F7E95">
        <w:rPr>
          <w:sz w:val="28"/>
          <w:szCs w:val="28"/>
        </w:rPr>
        <w:t>Заб</w:t>
      </w:r>
      <w:proofErr w:type="spellEnd"/>
      <w:r w:rsidRPr="000F7E95">
        <w:rPr>
          <w:sz w:val="28"/>
          <w:szCs w:val="28"/>
        </w:rPr>
        <w:t>)-затраты на абонентскую плату;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Зпов</w:t>
      </w:r>
      <w:proofErr w:type="spellEnd"/>
      <w:r w:rsidRPr="000F7E95">
        <w:rPr>
          <w:sz w:val="28"/>
          <w:szCs w:val="28"/>
        </w:rPr>
        <w:t xml:space="preserve"> - затраты на повременную оплату местных, междугородних и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международных телефонных соединений;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Зсот</w:t>
      </w:r>
      <w:proofErr w:type="spellEnd"/>
      <w:r w:rsidRPr="000F7E95">
        <w:rPr>
          <w:sz w:val="28"/>
          <w:szCs w:val="28"/>
        </w:rPr>
        <w:t xml:space="preserve"> - затраты на оплату услуг подвижной связи;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Зи</w:t>
      </w:r>
      <w:proofErr w:type="spellEnd"/>
      <w:r w:rsidRPr="000F7E95">
        <w:rPr>
          <w:sz w:val="28"/>
          <w:szCs w:val="28"/>
        </w:rPr>
        <w:t xml:space="preserve"> - затраты на сеть Интернет и услуги </w:t>
      </w:r>
      <w:proofErr w:type="spellStart"/>
      <w:r w:rsidRPr="000F7E95">
        <w:rPr>
          <w:sz w:val="28"/>
          <w:szCs w:val="28"/>
        </w:rPr>
        <w:t>интернет-провайдеров</w:t>
      </w:r>
      <w:proofErr w:type="spellEnd"/>
      <w:r w:rsidRPr="000F7E95">
        <w:rPr>
          <w:sz w:val="28"/>
          <w:szCs w:val="28"/>
        </w:rPr>
        <w:t>;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Зп</w:t>
      </w:r>
      <w:proofErr w:type="spellEnd"/>
      <w:r w:rsidRPr="000F7E95">
        <w:rPr>
          <w:sz w:val="28"/>
          <w:szCs w:val="28"/>
        </w:rPr>
        <w:t xml:space="preserve"> - затраты на оплату услуг почтовой связи;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Зэд</w:t>
      </w:r>
      <w:proofErr w:type="spellEnd"/>
      <w:r w:rsidRPr="000F7E95">
        <w:rPr>
          <w:sz w:val="28"/>
          <w:szCs w:val="28"/>
        </w:rPr>
        <w:t xml:space="preserve"> - затраты на подключение и абонентское обслуживание в системе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электронного документооборота;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Зпр</w:t>
      </w:r>
      <w:proofErr w:type="spellEnd"/>
      <w:r w:rsidRPr="000F7E95">
        <w:rPr>
          <w:sz w:val="28"/>
          <w:szCs w:val="28"/>
        </w:rPr>
        <w:t xml:space="preserve"> - затраты на оплату иных услуг связи.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1.1.1. Затраты на абонентскую плату</w:t>
      </w:r>
      <w:r w:rsidR="00F96D72" w:rsidRPr="000F7E95">
        <w:rPr>
          <w:sz w:val="28"/>
          <w:szCs w:val="28"/>
        </w:rPr>
        <w:t>.</w:t>
      </w:r>
    </w:p>
    <w:p w:rsidR="00814D3D" w:rsidRPr="000F7E95" w:rsidRDefault="004C598A" w:rsidP="004C5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4D3D" w:rsidRPr="000F7E95">
        <w:rPr>
          <w:sz w:val="28"/>
          <w:szCs w:val="28"/>
        </w:rPr>
        <w:t>Затраты на абонентскую плату производятся в соответствии с заключенными договорами с Петербургским филиалом ПАО"</w:t>
      </w:r>
      <w:proofErr w:type="spellStart"/>
      <w:r w:rsidR="00814D3D" w:rsidRPr="000F7E95">
        <w:rPr>
          <w:sz w:val="28"/>
          <w:szCs w:val="28"/>
        </w:rPr>
        <w:t>Ростелеком</w:t>
      </w:r>
      <w:proofErr w:type="spellEnd"/>
      <w:r w:rsidR="00814D3D" w:rsidRPr="000F7E95">
        <w:rPr>
          <w:sz w:val="28"/>
          <w:szCs w:val="28"/>
        </w:rPr>
        <w:t>" с учетом тарифов и количеством обслуживаемых абонентских номеров .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74E0" w:rsidRPr="000F7E95" w:rsidRDefault="00814D3D" w:rsidP="000F7E95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1.1.2. Затраты на повременную оплату местных, междугородних и международных телефонных соединений.</w:t>
      </w:r>
    </w:p>
    <w:p w:rsidR="00814D3D" w:rsidRPr="000F7E95" w:rsidRDefault="00814D3D" w:rsidP="000F7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E95">
        <w:rPr>
          <w:sz w:val="28"/>
          <w:szCs w:val="28"/>
        </w:rPr>
        <w:t xml:space="preserve"> Затраты на повременную оплату местных междугородних и международных телефонных соединений (</w:t>
      </w:r>
      <w:proofErr w:type="spellStart"/>
      <w:r w:rsidRPr="000F7E95">
        <w:rPr>
          <w:sz w:val="28"/>
          <w:szCs w:val="28"/>
        </w:rPr>
        <w:t>Зпов</w:t>
      </w:r>
      <w:proofErr w:type="spellEnd"/>
      <w:r w:rsidRPr="000F7E95">
        <w:rPr>
          <w:sz w:val="28"/>
          <w:szCs w:val="28"/>
        </w:rPr>
        <w:t xml:space="preserve">) оплачиваются с учетом продолжительности  местных телефонных соединений в соответствии с </w:t>
      </w:r>
      <w:r w:rsidRPr="000F7E95">
        <w:rPr>
          <w:sz w:val="28"/>
          <w:szCs w:val="28"/>
        </w:rPr>
        <w:lastRenderedPageBreak/>
        <w:t>договором, заключенным с ОАО "</w:t>
      </w:r>
      <w:proofErr w:type="spellStart"/>
      <w:r w:rsidRPr="000F7E95">
        <w:rPr>
          <w:sz w:val="28"/>
          <w:szCs w:val="28"/>
        </w:rPr>
        <w:t>Ростелеком</w:t>
      </w:r>
      <w:proofErr w:type="spellEnd"/>
      <w:r w:rsidRPr="000F7E95">
        <w:rPr>
          <w:sz w:val="28"/>
          <w:szCs w:val="28"/>
        </w:rPr>
        <w:t xml:space="preserve">". Междугородняя и международная связь может осуществляться только с одного абонентского номера  и отмечается в Журнале междугородних телефонных переговоров. 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814D3D" w:rsidRPr="000F7E95" w:rsidRDefault="00814D3D" w:rsidP="00B674E0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1.1.3. Затраты на оплату услуг подвижной связи.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ab/>
        <w:t>Затраты на оплату услуг подвижной связи  оплачиваются</w:t>
      </w:r>
      <w:r w:rsidR="00F96D72" w:rsidRPr="000F7E95">
        <w:rPr>
          <w:sz w:val="28"/>
          <w:szCs w:val="28"/>
        </w:rPr>
        <w:t xml:space="preserve"> в соответствии с правовыми актами органов местного самоуправления муниципального </w:t>
      </w:r>
      <w:r w:rsidR="00677F02" w:rsidRPr="000F7E95">
        <w:rPr>
          <w:sz w:val="28"/>
          <w:szCs w:val="28"/>
        </w:rPr>
        <w:t>образования</w:t>
      </w:r>
      <w:r w:rsidRPr="000F7E95">
        <w:rPr>
          <w:sz w:val="28"/>
          <w:szCs w:val="28"/>
        </w:rPr>
        <w:t>, принимаемыми ежегодно, в которых устанавливается порядок обеспечения мобильного доступа к услугам телефонной связи и услугам по передаче данных по информационной -телекоммуникационной сети "Интернет"</w:t>
      </w:r>
      <w:r w:rsidR="00F96D72" w:rsidRPr="000F7E95">
        <w:rPr>
          <w:sz w:val="28"/>
          <w:szCs w:val="28"/>
        </w:rPr>
        <w:t xml:space="preserve"> </w:t>
      </w:r>
      <w:r w:rsidRPr="000F7E95">
        <w:rPr>
          <w:sz w:val="28"/>
          <w:szCs w:val="28"/>
        </w:rPr>
        <w:t>( мобильный интернет), устанавливаются лимиты и закрепляются абонентские номера.</w:t>
      </w:r>
    </w:p>
    <w:p w:rsidR="00814D3D" w:rsidRPr="000F7E95" w:rsidRDefault="00814D3D" w:rsidP="000F7E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D3D" w:rsidRPr="000F7E95" w:rsidRDefault="00814D3D" w:rsidP="000F7E95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1.1.4</w:t>
      </w:r>
      <w:r w:rsidR="00F96D72" w:rsidRPr="000F7E95">
        <w:rPr>
          <w:sz w:val="28"/>
          <w:szCs w:val="28"/>
        </w:rPr>
        <w:t>. Затраты на информационно - коммуникационную сеть "</w:t>
      </w:r>
      <w:r w:rsidRPr="000F7E95">
        <w:rPr>
          <w:sz w:val="28"/>
          <w:szCs w:val="28"/>
        </w:rPr>
        <w:t xml:space="preserve"> Интернет</w:t>
      </w:r>
      <w:r w:rsidR="00F96D72" w:rsidRPr="000F7E95">
        <w:rPr>
          <w:sz w:val="28"/>
          <w:szCs w:val="28"/>
        </w:rPr>
        <w:t>"</w:t>
      </w:r>
      <w:r w:rsidR="000F7E95">
        <w:rPr>
          <w:sz w:val="28"/>
          <w:szCs w:val="28"/>
        </w:rPr>
        <w:t xml:space="preserve"> и </w:t>
      </w:r>
      <w:r w:rsidRPr="000F7E95">
        <w:rPr>
          <w:sz w:val="28"/>
          <w:szCs w:val="28"/>
        </w:rPr>
        <w:t xml:space="preserve">услуги </w:t>
      </w:r>
      <w:proofErr w:type="spellStart"/>
      <w:r w:rsidRPr="000F7E95">
        <w:rPr>
          <w:sz w:val="28"/>
          <w:szCs w:val="28"/>
        </w:rPr>
        <w:t>интернет-провайдеров</w:t>
      </w:r>
      <w:proofErr w:type="spellEnd"/>
      <w:r w:rsidR="00F96D72" w:rsidRPr="000F7E95">
        <w:rPr>
          <w:sz w:val="28"/>
          <w:szCs w:val="28"/>
        </w:rPr>
        <w:t>.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ab/>
        <w:t>Расчетно-нормативные затраты на</w:t>
      </w:r>
      <w:r w:rsidR="00F96D72" w:rsidRPr="000F7E95">
        <w:rPr>
          <w:sz w:val="28"/>
          <w:szCs w:val="28"/>
        </w:rPr>
        <w:t xml:space="preserve"> информационно - коммуникационную сеть</w:t>
      </w:r>
      <w:r w:rsidRPr="000F7E95">
        <w:rPr>
          <w:sz w:val="28"/>
          <w:szCs w:val="28"/>
        </w:rPr>
        <w:t xml:space="preserve"> </w:t>
      </w:r>
      <w:r w:rsidR="00F96D72" w:rsidRPr="000F7E95">
        <w:rPr>
          <w:sz w:val="28"/>
          <w:szCs w:val="28"/>
        </w:rPr>
        <w:t>"</w:t>
      </w:r>
      <w:r w:rsidRPr="000F7E95">
        <w:rPr>
          <w:sz w:val="28"/>
          <w:szCs w:val="28"/>
        </w:rPr>
        <w:t>Интернет</w:t>
      </w:r>
      <w:r w:rsidR="00F96D72" w:rsidRPr="000F7E95">
        <w:rPr>
          <w:sz w:val="28"/>
          <w:szCs w:val="28"/>
        </w:rPr>
        <w:t>"</w:t>
      </w:r>
      <w:r w:rsidRPr="000F7E95">
        <w:rPr>
          <w:sz w:val="28"/>
          <w:szCs w:val="28"/>
        </w:rPr>
        <w:t xml:space="preserve"> определяются с учетом ежемесячной цены аренды канала передачи данных</w:t>
      </w:r>
      <w:r w:rsidR="00F96D72" w:rsidRPr="000F7E95">
        <w:rPr>
          <w:sz w:val="28"/>
          <w:szCs w:val="28"/>
        </w:rPr>
        <w:t xml:space="preserve"> информационно - коммуникационную</w:t>
      </w:r>
      <w:r w:rsidRPr="000F7E95">
        <w:rPr>
          <w:sz w:val="28"/>
          <w:szCs w:val="28"/>
        </w:rPr>
        <w:t xml:space="preserve"> сети </w:t>
      </w:r>
      <w:r w:rsidR="00F96D72" w:rsidRPr="000F7E95">
        <w:rPr>
          <w:sz w:val="28"/>
          <w:szCs w:val="28"/>
        </w:rPr>
        <w:t>"</w:t>
      </w:r>
      <w:r w:rsidRPr="000F7E95">
        <w:rPr>
          <w:sz w:val="28"/>
          <w:szCs w:val="28"/>
        </w:rPr>
        <w:t>Интернет</w:t>
      </w:r>
      <w:r w:rsidR="00F96D72" w:rsidRPr="000F7E95">
        <w:rPr>
          <w:sz w:val="28"/>
          <w:szCs w:val="28"/>
        </w:rPr>
        <w:t>"</w:t>
      </w:r>
      <w:r w:rsidRPr="000F7E95">
        <w:rPr>
          <w:sz w:val="28"/>
          <w:szCs w:val="28"/>
        </w:rPr>
        <w:t xml:space="preserve"> , количеством месяцев аренды канала передачи данных</w:t>
      </w:r>
      <w:r w:rsidR="00F96D72" w:rsidRPr="000F7E95">
        <w:rPr>
          <w:sz w:val="28"/>
          <w:szCs w:val="28"/>
        </w:rPr>
        <w:t xml:space="preserve"> информационно - коммуникационную</w:t>
      </w:r>
      <w:r w:rsidRPr="000F7E95">
        <w:rPr>
          <w:sz w:val="28"/>
          <w:szCs w:val="28"/>
        </w:rPr>
        <w:t xml:space="preserve"> сети Интернет.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1.1.5. Затраты на оплату услуг почтовой связи</w:t>
      </w:r>
      <w:r w:rsidR="00F96D72" w:rsidRPr="000F7E95">
        <w:rPr>
          <w:sz w:val="28"/>
          <w:szCs w:val="28"/>
        </w:rPr>
        <w:t>.</w:t>
      </w:r>
    </w:p>
    <w:p w:rsidR="00814D3D" w:rsidRPr="000F7E95" w:rsidRDefault="00814D3D" w:rsidP="000F7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Затраты на оплату услуг почтовой связи определяются с учетом  планируемого количество  почтовых отправлений в год, умноженного на  цену 1 почтового отправления.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Количество приобретаемых маркированных конвертов, умноженных на цену одного конверта.</w:t>
      </w:r>
    </w:p>
    <w:p w:rsidR="00814D3D" w:rsidRPr="000F7E95" w:rsidRDefault="00814D3D" w:rsidP="000F7E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D3D" w:rsidRPr="000F7E95" w:rsidRDefault="00814D3D" w:rsidP="000F7E95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1.1.6. Затраты на подключение и абонентское обслуживание в системе электронного документооборота</w:t>
      </w:r>
      <w:r w:rsidR="00F96D72" w:rsidRPr="000F7E95">
        <w:rPr>
          <w:sz w:val="28"/>
          <w:szCs w:val="28"/>
        </w:rPr>
        <w:t>.</w:t>
      </w:r>
    </w:p>
    <w:p w:rsidR="00814D3D" w:rsidRPr="000F7E95" w:rsidRDefault="00814D3D" w:rsidP="00AA75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Затраты на подключение и абонентское обслуживание в системе электронного документооборота включают в себя затраты на организацию электронного документооборота с органами управления государственными внебюджетными фондами, органами Федеральной налоговой службы и Федеральной службы государственной статистики в части представления регламентированной отчетности и определяются по формуле:</w:t>
      </w:r>
    </w:p>
    <w:p w:rsidR="00814D3D" w:rsidRPr="000F7E95" w:rsidRDefault="00814D3D" w:rsidP="00F96D7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Зэд</w:t>
      </w:r>
      <w:proofErr w:type="spellEnd"/>
      <w:r w:rsidRPr="000F7E95">
        <w:rPr>
          <w:sz w:val="28"/>
          <w:szCs w:val="28"/>
        </w:rPr>
        <w:t xml:space="preserve"> = Σ </w:t>
      </w:r>
      <w:proofErr w:type="spellStart"/>
      <w:r w:rsidRPr="000F7E95">
        <w:rPr>
          <w:sz w:val="28"/>
          <w:szCs w:val="28"/>
        </w:rPr>
        <w:t>Qi</w:t>
      </w:r>
      <w:proofErr w:type="spellEnd"/>
      <w:r w:rsidRPr="000F7E95">
        <w:rPr>
          <w:sz w:val="28"/>
          <w:szCs w:val="28"/>
        </w:rPr>
        <w:t xml:space="preserve"> </w:t>
      </w:r>
      <w:proofErr w:type="spellStart"/>
      <w:r w:rsidRPr="000F7E95">
        <w:rPr>
          <w:sz w:val="28"/>
          <w:szCs w:val="28"/>
        </w:rPr>
        <w:t>эд</w:t>
      </w:r>
      <w:proofErr w:type="spellEnd"/>
      <w:r w:rsidRPr="000F7E95">
        <w:rPr>
          <w:sz w:val="28"/>
          <w:szCs w:val="28"/>
        </w:rPr>
        <w:t xml:space="preserve"> × </w:t>
      </w:r>
      <w:proofErr w:type="spellStart"/>
      <w:r w:rsidRPr="000F7E95">
        <w:rPr>
          <w:sz w:val="28"/>
          <w:szCs w:val="28"/>
        </w:rPr>
        <w:t>Pi</w:t>
      </w:r>
      <w:proofErr w:type="spellEnd"/>
      <w:r w:rsidRPr="000F7E95">
        <w:rPr>
          <w:sz w:val="28"/>
          <w:szCs w:val="28"/>
        </w:rPr>
        <w:t xml:space="preserve"> </w:t>
      </w:r>
      <w:proofErr w:type="spellStart"/>
      <w:r w:rsidRPr="000F7E95">
        <w:rPr>
          <w:sz w:val="28"/>
          <w:szCs w:val="28"/>
        </w:rPr>
        <w:t>эд</w:t>
      </w:r>
      <w:proofErr w:type="spellEnd"/>
      <w:r w:rsidRPr="000F7E95">
        <w:rPr>
          <w:sz w:val="28"/>
          <w:szCs w:val="28"/>
        </w:rPr>
        <w:t xml:space="preserve"> × </w:t>
      </w:r>
      <w:proofErr w:type="spellStart"/>
      <w:r w:rsidRPr="000F7E95">
        <w:rPr>
          <w:sz w:val="28"/>
          <w:szCs w:val="28"/>
        </w:rPr>
        <w:t>Ni</w:t>
      </w:r>
      <w:proofErr w:type="spellEnd"/>
      <w:r w:rsidRPr="000F7E95">
        <w:rPr>
          <w:sz w:val="28"/>
          <w:szCs w:val="28"/>
        </w:rPr>
        <w:t xml:space="preserve"> </w:t>
      </w:r>
      <w:proofErr w:type="spellStart"/>
      <w:r w:rsidRPr="000F7E95">
        <w:rPr>
          <w:sz w:val="28"/>
          <w:szCs w:val="28"/>
        </w:rPr>
        <w:t>эд</w:t>
      </w:r>
      <w:proofErr w:type="spellEnd"/>
      <w:r w:rsidRPr="000F7E95">
        <w:rPr>
          <w:sz w:val="28"/>
          <w:szCs w:val="28"/>
        </w:rPr>
        <w:t xml:space="preserve"> ,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где</w:t>
      </w:r>
      <w:r w:rsidR="000F7E95" w:rsidRPr="000F7E95">
        <w:rPr>
          <w:sz w:val="28"/>
          <w:szCs w:val="28"/>
        </w:rPr>
        <w:t>: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Qi</w:t>
      </w:r>
      <w:proofErr w:type="spellEnd"/>
      <w:r w:rsidRPr="000F7E95">
        <w:rPr>
          <w:sz w:val="28"/>
          <w:szCs w:val="28"/>
        </w:rPr>
        <w:t xml:space="preserve"> </w:t>
      </w:r>
      <w:proofErr w:type="spellStart"/>
      <w:r w:rsidRPr="000F7E95">
        <w:rPr>
          <w:sz w:val="28"/>
          <w:szCs w:val="28"/>
        </w:rPr>
        <w:t>эд</w:t>
      </w:r>
      <w:proofErr w:type="spellEnd"/>
      <w:r w:rsidRPr="000F7E95">
        <w:rPr>
          <w:sz w:val="28"/>
          <w:szCs w:val="28"/>
        </w:rPr>
        <w:t xml:space="preserve"> - количество организованных </w:t>
      </w:r>
      <w:proofErr w:type="spellStart"/>
      <w:r w:rsidRPr="000F7E95">
        <w:rPr>
          <w:sz w:val="28"/>
          <w:szCs w:val="28"/>
        </w:rPr>
        <w:t>i-ых</w:t>
      </w:r>
      <w:proofErr w:type="spellEnd"/>
      <w:r w:rsidRPr="000F7E95">
        <w:rPr>
          <w:sz w:val="28"/>
          <w:szCs w:val="28"/>
        </w:rPr>
        <w:t xml:space="preserve"> систем электронного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документооборота;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Piэд</w:t>
      </w:r>
      <w:proofErr w:type="spellEnd"/>
      <w:r w:rsidRPr="000F7E95">
        <w:rPr>
          <w:sz w:val="28"/>
          <w:szCs w:val="28"/>
        </w:rPr>
        <w:t xml:space="preserve"> - ежемесячная абонентская плата за организованную </w:t>
      </w:r>
      <w:proofErr w:type="spellStart"/>
      <w:r w:rsidRPr="000F7E95">
        <w:rPr>
          <w:sz w:val="28"/>
          <w:szCs w:val="28"/>
        </w:rPr>
        <w:t>i-ую</w:t>
      </w:r>
      <w:proofErr w:type="spellEnd"/>
      <w:r w:rsidRPr="000F7E95">
        <w:rPr>
          <w:sz w:val="28"/>
          <w:szCs w:val="28"/>
        </w:rPr>
        <w:t xml:space="preserve"> систему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электронного документооборота;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Ni</w:t>
      </w:r>
      <w:proofErr w:type="spellEnd"/>
      <w:r w:rsidRPr="000F7E95">
        <w:rPr>
          <w:sz w:val="28"/>
          <w:szCs w:val="28"/>
        </w:rPr>
        <w:t xml:space="preserve"> </w:t>
      </w:r>
      <w:proofErr w:type="spellStart"/>
      <w:r w:rsidRPr="000F7E95">
        <w:rPr>
          <w:sz w:val="28"/>
          <w:szCs w:val="28"/>
        </w:rPr>
        <w:t>эд</w:t>
      </w:r>
      <w:proofErr w:type="spellEnd"/>
      <w:r w:rsidRPr="000F7E95">
        <w:rPr>
          <w:sz w:val="28"/>
          <w:szCs w:val="28"/>
        </w:rPr>
        <w:t xml:space="preserve"> - количество месяцев предоставления услуги по i-ой системе электронного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документооборота.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color w:val="000000"/>
          <w:sz w:val="28"/>
          <w:szCs w:val="28"/>
        </w:rPr>
        <w:t>1.1.7. Затраты на оплату иных услуг связи</w:t>
      </w:r>
      <w:r w:rsidR="00F96D72" w:rsidRPr="000F7E95">
        <w:rPr>
          <w:color w:val="000000"/>
          <w:sz w:val="28"/>
          <w:szCs w:val="28"/>
        </w:rPr>
        <w:t>.</w:t>
      </w:r>
      <w:r w:rsidRPr="000F7E95">
        <w:rPr>
          <w:sz w:val="28"/>
          <w:szCs w:val="28"/>
        </w:rPr>
        <w:t xml:space="preserve"> 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ab/>
        <w:t>Затраты на оплату иных услуг связи определяются по формуле:</w:t>
      </w:r>
    </w:p>
    <w:p w:rsidR="00814D3D" w:rsidRPr="000F7E95" w:rsidRDefault="00814D3D" w:rsidP="00F96D7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lastRenderedPageBreak/>
        <w:t>Зпр</w:t>
      </w:r>
      <w:proofErr w:type="spellEnd"/>
      <w:r w:rsidRPr="000F7E95">
        <w:rPr>
          <w:sz w:val="28"/>
          <w:szCs w:val="28"/>
        </w:rPr>
        <w:t xml:space="preserve"> = Σ </w:t>
      </w:r>
      <w:proofErr w:type="spellStart"/>
      <w:r w:rsidRPr="000F7E95">
        <w:rPr>
          <w:sz w:val="28"/>
          <w:szCs w:val="28"/>
        </w:rPr>
        <w:t>Qi</w:t>
      </w:r>
      <w:proofErr w:type="spellEnd"/>
      <w:r w:rsidRPr="000F7E95">
        <w:rPr>
          <w:sz w:val="28"/>
          <w:szCs w:val="28"/>
        </w:rPr>
        <w:t>,</w:t>
      </w:r>
    </w:p>
    <w:p w:rsidR="00F96D72" w:rsidRPr="000F7E95" w:rsidRDefault="00F96D72" w:rsidP="00F96D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6D72" w:rsidRPr="000F7E95" w:rsidRDefault="00F96D72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где</w:t>
      </w:r>
      <w:r w:rsidR="000F7E95" w:rsidRPr="000F7E95">
        <w:rPr>
          <w:sz w:val="28"/>
          <w:szCs w:val="28"/>
        </w:rPr>
        <w:t>:</w:t>
      </w:r>
      <w:r w:rsidRPr="000F7E95">
        <w:rPr>
          <w:sz w:val="28"/>
          <w:szCs w:val="28"/>
        </w:rPr>
        <w:t xml:space="preserve"> 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цена по i-ой иной услуге связи, определяемой по фактическим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данным отчетного финансового года.</w:t>
      </w:r>
    </w:p>
    <w:p w:rsidR="00814D3D" w:rsidRPr="000F7E95" w:rsidRDefault="00814D3D" w:rsidP="00814D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 xml:space="preserve"> </w:t>
      </w:r>
    </w:p>
    <w:p w:rsidR="00814D3D" w:rsidRPr="000F7E95" w:rsidRDefault="00814D3D" w:rsidP="00B674E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F7E95">
        <w:rPr>
          <w:b/>
          <w:sz w:val="28"/>
          <w:szCs w:val="28"/>
        </w:rPr>
        <w:t xml:space="preserve">1.2. Затраты на транспортные услуги </w:t>
      </w:r>
    </w:p>
    <w:p w:rsidR="00814D3D" w:rsidRPr="000F7E95" w:rsidRDefault="00814D3D" w:rsidP="004C598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F7E95">
        <w:rPr>
          <w:sz w:val="28"/>
          <w:szCs w:val="28"/>
        </w:rPr>
        <w:t>Затраты на транспортные услуги (</w:t>
      </w:r>
      <w:proofErr w:type="spellStart"/>
      <w:r w:rsidRPr="000F7E95">
        <w:rPr>
          <w:sz w:val="28"/>
          <w:szCs w:val="28"/>
        </w:rPr>
        <w:t>Зут</w:t>
      </w:r>
      <w:proofErr w:type="spellEnd"/>
      <w:r w:rsidRPr="000F7E95">
        <w:rPr>
          <w:sz w:val="28"/>
          <w:szCs w:val="28"/>
        </w:rPr>
        <w:t>) определяются   по формуле:</w:t>
      </w:r>
    </w:p>
    <w:p w:rsidR="00814D3D" w:rsidRPr="000F7E95" w:rsidRDefault="00814D3D" w:rsidP="00F96D7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Зут=</w:t>
      </w:r>
      <w:proofErr w:type="spellEnd"/>
      <w:r w:rsidRPr="000F7E95">
        <w:rPr>
          <w:sz w:val="28"/>
          <w:szCs w:val="28"/>
        </w:rPr>
        <w:t xml:space="preserve"> </w:t>
      </w:r>
      <w:proofErr w:type="spellStart"/>
      <w:r w:rsidRPr="000F7E95">
        <w:rPr>
          <w:sz w:val="28"/>
          <w:szCs w:val="28"/>
        </w:rPr>
        <w:t>Зпр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Зком</w:t>
      </w:r>
      <w:proofErr w:type="spellEnd"/>
    </w:p>
    <w:p w:rsidR="00F96D72" w:rsidRPr="000F7E95" w:rsidRDefault="00F96D72" w:rsidP="00814D3D">
      <w:pPr>
        <w:autoSpaceDE w:val="0"/>
        <w:autoSpaceDN w:val="0"/>
        <w:adjustRightInd w:val="0"/>
        <w:rPr>
          <w:sz w:val="28"/>
          <w:szCs w:val="28"/>
        </w:rPr>
      </w:pPr>
      <w:r w:rsidRPr="000F7E95">
        <w:rPr>
          <w:sz w:val="28"/>
          <w:szCs w:val="28"/>
        </w:rPr>
        <w:t>где</w:t>
      </w:r>
      <w:r w:rsidR="000F7E95" w:rsidRPr="000F7E95">
        <w:rPr>
          <w:sz w:val="28"/>
          <w:szCs w:val="28"/>
        </w:rPr>
        <w:t>:</w:t>
      </w:r>
    </w:p>
    <w:p w:rsidR="00814D3D" w:rsidRPr="000F7E95" w:rsidRDefault="00814D3D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Зпр</w:t>
      </w:r>
      <w:proofErr w:type="spellEnd"/>
      <w:r w:rsidRPr="000F7E95">
        <w:rPr>
          <w:sz w:val="28"/>
          <w:szCs w:val="28"/>
        </w:rPr>
        <w:t xml:space="preserve">  - стоимость проездных карточек , </w:t>
      </w:r>
      <w:r w:rsidR="00F96D72" w:rsidRPr="000F7E95">
        <w:rPr>
          <w:sz w:val="28"/>
          <w:szCs w:val="28"/>
        </w:rPr>
        <w:t>в соответствии с р</w:t>
      </w:r>
      <w:r w:rsidRPr="000F7E95">
        <w:rPr>
          <w:sz w:val="28"/>
          <w:szCs w:val="28"/>
        </w:rPr>
        <w:t>аспоряжением  местной Администрации</w:t>
      </w:r>
      <w:r w:rsidR="00F96D72" w:rsidRPr="000F7E95">
        <w:rPr>
          <w:sz w:val="28"/>
          <w:szCs w:val="28"/>
        </w:rPr>
        <w:t xml:space="preserve"> Муниципального образования </w:t>
      </w:r>
      <w:proofErr w:type="spellStart"/>
      <w:r w:rsidR="00F96D72" w:rsidRPr="000F7E95">
        <w:rPr>
          <w:sz w:val="28"/>
          <w:szCs w:val="28"/>
        </w:rPr>
        <w:t>Лиговка-Ямская</w:t>
      </w:r>
      <w:proofErr w:type="spellEnd"/>
      <w:r w:rsidRPr="000F7E95">
        <w:rPr>
          <w:sz w:val="28"/>
          <w:szCs w:val="28"/>
        </w:rPr>
        <w:t xml:space="preserve"> о приобретении и пользовании проездными билетами.</w:t>
      </w:r>
    </w:p>
    <w:p w:rsidR="00814D3D" w:rsidRPr="000F7E95" w:rsidRDefault="00814D3D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Зком</w:t>
      </w:r>
      <w:proofErr w:type="spellEnd"/>
      <w:r w:rsidRPr="000F7E95">
        <w:rPr>
          <w:sz w:val="28"/>
          <w:szCs w:val="28"/>
        </w:rPr>
        <w:t xml:space="preserve"> - количество командированных работников с учетом показателей утвержденного плана служебных командировок с учетом цены проезда;</w:t>
      </w:r>
    </w:p>
    <w:p w:rsidR="00814D3D" w:rsidRPr="000F7E95" w:rsidRDefault="00814D3D" w:rsidP="00814D3D">
      <w:pPr>
        <w:autoSpaceDE w:val="0"/>
        <w:autoSpaceDN w:val="0"/>
        <w:adjustRightInd w:val="0"/>
        <w:rPr>
          <w:sz w:val="28"/>
          <w:szCs w:val="28"/>
        </w:rPr>
      </w:pPr>
    </w:p>
    <w:p w:rsidR="00814D3D" w:rsidRPr="000F7E95" w:rsidRDefault="00814D3D" w:rsidP="00814D3D">
      <w:pPr>
        <w:autoSpaceDE w:val="0"/>
        <w:autoSpaceDN w:val="0"/>
        <w:adjustRightInd w:val="0"/>
        <w:rPr>
          <w:b/>
          <w:sz w:val="28"/>
          <w:szCs w:val="28"/>
        </w:rPr>
      </w:pPr>
      <w:r w:rsidRPr="000F7E95">
        <w:rPr>
          <w:b/>
          <w:sz w:val="28"/>
          <w:szCs w:val="28"/>
        </w:rPr>
        <w:t>1.3. Затраты на коммунальные услуги</w:t>
      </w:r>
      <w:r w:rsidR="00F96D72" w:rsidRPr="000F7E95">
        <w:rPr>
          <w:b/>
          <w:sz w:val="28"/>
          <w:szCs w:val="28"/>
        </w:rPr>
        <w:t>.</w:t>
      </w:r>
    </w:p>
    <w:p w:rsidR="00814D3D" w:rsidRPr="000F7E95" w:rsidRDefault="00814D3D" w:rsidP="004C598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F7E95">
        <w:rPr>
          <w:sz w:val="28"/>
          <w:szCs w:val="28"/>
        </w:rPr>
        <w:t>Затраты на коммунальные услуги определяются по формуле:</w:t>
      </w:r>
    </w:p>
    <w:p w:rsidR="00814D3D" w:rsidRPr="000F7E95" w:rsidRDefault="00814D3D" w:rsidP="00F96D7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Зком</w:t>
      </w:r>
      <w:proofErr w:type="spellEnd"/>
      <w:r w:rsidRPr="000F7E95">
        <w:rPr>
          <w:sz w:val="28"/>
          <w:szCs w:val="28"/>
        </w:rPr>
        <w:t xml:space="preserve"> = </w:t>
      </w:r>
      <w:proofErr w:type="spellStart"/>
      <w:r w:rsidRPr="000F7E95">
        <w:rPr>
          <w:sz w:val="28"/>
          <w:szCs w:val="28"/>
        </w:rPr>
        <w:t>Зэс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Зтс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Згв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Зхв</w:t>
      </w:r>
      <w:proofErr w:type="spellEnd"/>
    </w:p>
    <w:p w:rsidR="00814D3D" w:rsidRPr="000F7E95" w:rsidRDefault="000F7E95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Зэс</w:t>
      </w:r>
      <w:proofErr w:type="spellEnd"/>
      <w:r w:rsidRPr="000F7E95">
        <w:rPr>
          <w:sz w:val="28"/>
          <w:szCs w:val="28"/>
        </w:rPr>
        <w:t xml:space="preserve"> - затраты на электроснабжение;</w:t>
      </w:r>
    </w:p>
    <w:p w:rsidR="00814D3D" w:rsidRPr="000F7E95" w:rsidRDefault="00814D3D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Зтс</w:t>
      </w:r>
      <w:proofErr w:type="spellEnd"/>
      <w:r w:rsidRPr="000F7E95">
        <w:rPr>
          <w:sz w:val="28"/>
          <w:szCs w:val="28"/>
        </w:rPr>
        <w:t xml:space="preserve"> - затраты на теплоснабжение;</w:t>
      </w:r>
    </w:p>
    <w:p w:rsidR="00814D3D" w:rsidRPr="000F7E95" w:rsidRDefault="00814D3D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Згв</w:t>
      </w:r>
      <w:proofErr w:type="spellEnd"/>
      <w:r w:rsidRPr="000F7E95">
        <w:rPr>
          <w:sz w:val="28"/>
          <w:szCs w:val="28"/>
        </w:rPr>
        <w:t xml:space="preserve"> - затраты на горячее водоснабжение;</w:t>
      </w:r>
    </w:p>
    <w:p w:rsidR="00814D3D" w:rsidRPr="000F7E95" w:rsidRDefault="00814D3D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Зхв</w:t>
      </w:r>
      <w:proofErr w:type="spellEnd"/>
      <w:r w:rsidRPr="000F7E95">
        <w:rPr>
          <w:sz w:val="28"/>
          <w:szCs w:val="28"/>
        </w:rPr>
        <w:t xml:space="preserve"> - затраты на холодное водоснабжение и водоотведение;</w:t>
      </w:r>
    </w:p>
    <w:p w:rsidR="00814D3D" w:rsidRPr="000F7E95" w:rsidRDefault="00814D3D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D3D" w:rsidRPr="000F7E95" w:rsidRDefault="00814D3D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1.3.1. Затраты на электроснабжение</w:t>
      </w:r>
    </w:p>
    <w:p w:rsidR="00814D3D" w:rsidRPr="000F7E95" w:rsidRDefault="00814D3D" w:rsidP="004C5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Затраты на электроснабжение определяются по формуле:</w:t>
      </w:r>
    </w:p>
    <w:p w:rsidR="00814D3D" w:rsidRPr="000F7E95" w:rsidRDefault="00814D3D" w:rsidP="00F96D7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Зэс</w:t>
      </w:r>
      <w:proofErr w:type="spellEnd"/>
      <w:r w:rsidRPr="000F7E95">
        <w:rPr>
          <w:sz w:val="28"/>
          <w:szCs w:val="28"/>
        </w:rPr>
        <w:t xml:space="preserve"> = </w:t>
      </w:r>
      <w:proofErr w:type="spellStart"/>
      <w:r w:rsidRPr="000F7E95">
        <w:rPr>
          <w:sz w:val="28"/>
          <w:szCs w:val="28"/>
        </w:rPr>
        <w:t>Тэс</w:t>
      </w:r>
      <w:proofErr w:type="spellEnd"/>
      <w:r w:rsidRPr="000F7E95">
        <w:rPr>
          <w:sz w:val="28"/>
          <w:szCs w:val="28"/>
        </w:rPr>
        <w:t xml:space="preserve"> × </w:t>
      </w:r>
      <w:proofErr w:type="spellStart"/>
      <w:r w:rsidRPr="000F7E95">
        <w:rPr>
          <w:sz w:val="28"/>
          <w:szCs w:val="28"/>
        </w:rPr>
        <w:t>Пэс</w:t>
      </w:r>
      <w:proofErr w:type="spellEnd"/>
    </w:p>
    <w:p w:rsidR="00F96D72" w:rsidRPr="000F7E95" w:rsidRDefault="000F7E95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Тэс</w:t>
      </w:r>
      <w:proofErr w:type="spellEnd"/>
      <w:r w:rsidRPr="000F7E95">
        <w:rPr>
          <w:sz w:val="28"/>
          <w:szCs w:val="28"/>
        </w:rPr>
        <w:t xml:space="preserve"> - регулируемый тариф на электроэнергию (в рамках применяемого</w:t>
      </w:r>
    </w:p>
    <w:p w:rsidR="00814D3D" w:rsidRPr="000F7E95" w:rsidRDefault="00814D3D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одноставочного</w:t>
      </w:r>
      <w:proofErr w:type="spellEnd"/>
      <w:r w:rsidRPr="000F7E95">
        <w:rPr>
          <w:sz w:val="28"/>
          <w:szCs w:val="28"/>
        </w:rPr>
        <w:t xml:space="preserve">, дифференцированного по зонам суток, или </w:t>
      </w:r>
      <w:proofErr w:type="spellStart"/>
      <w:r w:rsidRPr="000F7E95">
        <w:rPr>
          <w:sz w:val="28"/>
          <w:szCs w:val="28"/>
        </w:rPr>
        <w:t>двуставочного</w:t>
      </w:r>
      <w:proofErr w:type="spellEnd"/>
    </w:p>
    <w:p w:rsidR="00814D3D" w:rsidRPr="000F7E95" w:rsidRDefault="00814D3D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тарифа);</w:t>
      </w:r>
    </w:p>
    <w:p w:rsidR="00814D3D" w:rsidRPr="000F7E95" w:rsidRDefault="00814D3D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Пэс</w:t>
      </w:r>
      <w:proofErr w:type="spellEnd"/>
      <w:r w:rsidRPr="000F7E95">
        <w:rPr>
          <w:sz w:val="28"/>
          <w:szCs w:val="28"/>
        </w:rPr>
        <w:t xml:space="preserve"> - расчетная потребность электроэнергии в год (в рамках применяемого</w:t>
      </w:r>
    </w:p>
    <w:p w:rsidR="00814D3D" w:rsidRPr="000F7E95" w:rsidRDefault="00814D3D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одноставочного</w:t>
      </w:r>
      <w:proofErr w:type="spellEnd"/>
      <w:r w:rsidRPr="000F7E95">
        <w:rPr>
          <w:sz w:val="28"/>
          <w:szCs w:val="28"/>
        </w:rPr>
        <w:t xml:space="preserve">, дифференцированного по зонам суток, или </w:t>
      </w:r>
      <w:proofErr w:type="spellStart"/>
      <w:r w:rsidRPr="000F7E95">
        <w:rPr>
          <w:sz w:val="28"/>
          <w:szCs w:val="28"/>
        </w:rPr>
        <w:t>двуставочного</w:t>
      </w:r>
      <w:proofErr w:type="spellEnd"/>
    </w:p>
    <w:p w:rsidR="00814D3D" w:rsidRPr="000F7E95" w:rsidRDefault="00814D3D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тарифа);</w:t>
      </w:r>
    </w:p>
    <w:p w:rsidR="00F96D72" w:rsidRPr="000F7E95" w:rsidRDefault="00F96D72" w:rsidP="00814D3D">
      <w:pPr>
        <w:autoSpaceDE w:val="0"/>
        <w:autoSpaceDN w:val="0"/>
        <w:adjustRightInd w:val="0"/>
        <w:rPr>
          <w:sz w:val="28"/>
          <w:szCs w:val="28"/>
        </w:rPr>
      </w:pPr>
    </w:p>
    <w:p w:rsidR="00814D3D" w:rsidRPr="000F7E95" w:rsidRDefault="00814D3D" w:rsidP="00814D3D">
      <w:pPr>
        <w:autoSpaceDE w:val="0"/>
        <w:autoSpaceDN w:val="0"/>
        <w:adjustRightInd w:val="0"/>
        <w:rPr>
          <w:sz w:val="28"/>
          <w:szCs w:val="28"/>
        </w:rPr>
      </w:pPr>
      <w:r w:rsidRPr="000F7E95">
        <w:rPr>
          <w:sz w:val="28"/>
          <w:szCs w:val="28"/>
        </w:rPr>
        <w:t>1.3.2. Затраты на теплоснабжение</w:t>
      </w:r>
    </w:p>
    <w:p w:rsidR="00814D3D" w:rsidRPr="000F7E95" w:rsidRDefault="00814D3D" w:rsidP="004C598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F7E95">
        <w:rPr>
          <w:sz w:val="28"/>
          <w:szCs w:val="28"/>
        </w:rPr>
        <w:t>Затраты на теплоснабжение определяются по формуле:</w:t>
      </w:r>
    </w:p>
    <w:p w:rsidR="00F96D72" w:rsidRPr="000F7E95" w:rsidRDefault="00814D3D" w:rsidP="002F17A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Зтс</w:t>
      </w:r>
      <w:proofErr w:type="spellEnd"/>
      <w:r w:rsidRPr="000F7E95">
        <w:rPr>
          <w:sz w:val="28"/>
          <w:szCs w:val="28"/>
        </w:rPr>
        <w:t xml:space="preserve"> = </w:t>
      </w:r>
      <w:proofErr w:type="spellStart"/>
      <w:r w:rsidRPr="000F7E95">
        <w:rPr>
          <w:sz w:val="28"/>
          <w:szCs w:val="28"/>
        </w:rPr>
        <w:t>Ттс</w:t>
      </w:r>
      <w:proofErr w:type="spellEnd"/>
      <w:r w:rsidRPr="000F7E95">
        <w:rPr>
          <w:sz w:val="28"/>
          <w:szCs w:val="28"/>
        </w:rPr>
        <w:t xml:space="preserve"> × </w:t>
      </w:r>
      <w:proofErr w:type="spellStart"/>
      <w:r w:rsidRPr="000F7E95">
        <w:rPr>
          <w:sz w:val="28"/>
          <w:szCs w:val="28"/>
        </w:rPr>
        <w:t>Птс</w:t>
      </w:r>
      <w:proofErr w:type="spellEnd"/>
    </w:p>
    <w:p w:rsidR="00F96D72" w:rsidRPr="000F7E95" w:rsidRDefault="00814D3D" w:rsidP="00814D3D">
      <w:pPr>
        <w:autoSpaceDE w:val="0"/>
        <w:autoSpaceDN w:val="0"/>
        <w:adjustRightInd w:val="0"/>
        <w:rPr>
          <w:sz w:val="28"/>
          <w:szCs w:val="28"/>
        </w:rPr>
      </w:pPr>
      <w:r w:rsidRPr="000F7E95">
        <w:rPr>
          <w:sz w:val="28"/>
          <w:szCs w:val="28"/>
        </w:rPr>
        <w:t>где</w:t>
      </w:r>
      <w:r w:rsidR="000F7E95" w:rsidRPr="000F7E95">
        <w:rPr>
          <w:sz w:val="28"/>
          <w:szCs w:val="28"/>
        </w:rPr>
        <w:t>:</w:t>
      </w:r>
      <w:r w:rsidRPr="000F7E95">
        <w:rPr>
          <w:sz w:val="28"/>
          <w:szCs w:val="28"/>
        </w:rPr>
        <w:t xml:space="preserve"> </w:t>
      </w:r>
    </w:p>
    <w:p w:rsidR="00814D3D" w:rsidRPr="000F7E95" w:rsidRDefault="00814D3D" w:rsidP="00814D3D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Ттс</w:t>
      </w:r>
      <w:proofErr w:type="spellEnd"/>
      <w:r w:rsidRPr="000F7E95">
        <w:rPr>
          <w:sz w:val="28"/>
          <w:szCs w:val="28"/>
        </w:rPr>
        <w:t xml:space="preserve"> - регулируемый тариф на теплоснабжение;</w:t>
      </w:r>
    </w:p>
    <w:p w:rsidR="00814D3D" w:rsidRPr="000F7E95" w:rsidRDefault="00814D3D" w:rsidP="00814D3D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Птс</w:t>
      </w:r>
      <w:proofErr w:type="spellEnd"/>
      <w:r w:rsidRPr="000F7E95">
        <w:rPr>
          <w:sz w:val="28"/>
          <w:szCs w:val="28"/>
        </w:rPr>
        <w:t xml:space="preserve"> - расчетная потребность в </w:t>
      </w:r>
      <w:proofErr w:type="spellStart"/>
      <w:r w:rsidRPr="000F7E95">
        <w:rPr>
          <w:sz w:val="28"/>
          <w:szCs w:val="28"/>
        </w:rPr>
        <w:t>теплоэнергии</w:t>
      </w:r>
      <w:proofErr w:type="spellEnd"/>
      <w:r w:rsidRPr="000F7E95">
        <w:rPr>
          <w:sz w:val="28"/>
          <w:szCs w:val="28"/>
        </w:rPr>
        <w:t xml:space="preserve"> на отопление помещений.</w:t>
      </w:r>
    </w:p>
    <w:p w:rsidR="00814D3D" w:rsidRPr="000F7E95" w:rsidRDefault="00814D3D" w:rsidP="00814D3D">
      <w:pPr>
        <w:autoSpaceDE w:val="0"/>
        <w:autoSpaceDN w:val="0"/>
        <w:adjustRightInd w:val="0"/>
        <w:rPr>
          <w:sz w:val="28"/>
          <w:szCs w:val="28"/>
        </w:rPr>
      </w:pPr>
    </w:p>
    <w:p w:rsidR="00814D3D" w:rsidRPr="000F7E95" w:rsidRDefault="00814D3D" w:rsidP="00814D3D">
      <w:pPr>
        <w:autoSpaceDE w:val="0"/>
        <w:autoSpaceDN w:val="0"/>
        <w:adjustRightInd w:val="0"/>
        <w:rPr>
          <w:sz w:val="28"/>
          <w:szCs w:val="28"/>
        </w:rPr>
      </w:pPr>
      <w:r w:rsidRPr="000F7E95">
        <w:rPr>
          <w:sz w:val="28"/>
          <w:szCs w:val="28"/>
        </w:rPr>
        <w:t>1.3.3. Затраты на горячее водоснабжение.</w:t>
      </w:r>
    </w:p>
    <w:p w:rsidR="00814D3D" w:rsidRPr="000F7E95" w:rsidRDefault="00814D3D" w:rsidP="004C598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F7E95">
        <w:rPr>
          <w:sz w:val="28"/>
          <w:szCs w:val="28"/>
        </w:rPr>
        <w:t>Затраты на потребление горячей воды (</w:t>
      </w:r>
      <w:proofErr w:type="spellStart"/>
      <w:r w:rsidRPr="000F7E95">
        <w:rPr>
          <w:sz w:val="28"/>
          <w:szCs w:val="28"/>
        </w:rPr>
        <w:t>Згв</w:t>
      </w:r>
      <w:proofErr w:type="spellEnd"/>
      <w:r w:rsidRPr="000F7E95">
        <w:rPr>
          <w:sz w:val="28"/>
          <w:szCs w:val="28"/>
        </w:rPr>
        <w:t>) определяются по следующей</w:t>
      </w:r>
    </w:p>
    <w:p w:rsidR="00814D3D" w:rsidRPr="000F7E95" w:rsidRDefault="00814D3D" w:rsidP="00814D3D">
      <w:pPr>
        <w:autoSpaceDE w:val="0"/>
        <w:autoSpaceDN w:val="0"/>
        <w:adjustRightInd w:val="0"/>
        <w:rPr>
          <w:sz w:val="28"/>
          <w:szCs w:val="28"/>
        </w:rPr>
      </w:pPr>
      <w:r w:rsidRPr="000F7E95">
        <w:rPr>
          <w:sz w:val="28"/>
          <w:szCs w:val="28"/>
        </w:rPr>
        <w:t>формуле:</w:t>
      </w:r>
    </w:p>
    <w:p w:rsidR="00814D3D" w:rsidRPr="000F7E95" w:rsidRDefault="00814D3D" w:rsidP="00F96D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7E95">
        <w:rPr>
          <w:sz w:val="28"/>
          <w:szCs w:val="28"/>
        </w:rPr>
        <w:t>З(</w:t>
      </w:r>
      <w:proofErr w:type="spellStart"/>
      <w:r w:rsidRPr="000F7E95">
        <w:rPr>
          <w:sz w:val="28"/>
          <w:szCs w:val="28"/>
        </w:rPr>
        <w:t>гв</w:t>
      </w:r>
      <w:proofErr w:type="spellEnd"/>
      <w:r w:rsidRPr="000F7E95">
        <w:rPr>
          <w:sz w:val="28"/>
          <w:szCs w:val="28"/>
        </w:rPr>
        <w:t xml:space="preserve">) = </w:t>
      </w:r>
      <w:proofErr w:type="spellStart"/>
      <w:r w:rsidRPr="000F7E95">
        <w:rPr>
          <w:sz w:val="28"/>
          <w:szCs w:val="28"/>
        </w:rPr>
        <w:t>Тгв</w:t>
      </w:r>
      <w:proofErr w:type="spellEnd"/>
      <w:r w:rsidRPr="000F7E95">
        <w:rPr>
          <w:sz w:val="28"/>
          <w:szCs w:val="28"/>
        </w:rPr>
        <w:t xml:space="preserve"> × </w:t>
      </w:r>
      <w:proofErr w:type="spellStart"/>
      <w:r w:rsidRPr="000F7E95">
        <w:rPr>
          <w:sz w:val="28"/>
          <w:szCs w:val="28"/>
        </w:rPr>
        <w:t>Птс</w:t>
      </w:r>
      <w:proofErr w:type="spellEnd"/>
      <w:r w:rsidRPr="000F7E95">
        <w:rPr>
          <w:sz w:val="28"/>
          <w:szCs w:val="28"/>
        </w:rPr>
        <w:t>,</w:t>
      </w:r>
    </w:p>
    <w:p w:rsidR="00814D3D" w:rsidRPr="000F7E95" w:rsidRDefault="00814D3D" w:rsidP="00814D3D">
      <w:pPr>
        <w:autoSpaceDE w:val="0"/>
        <w:autoSpaceDN w:val="0"/>
        <w:adjustRightInd w:val="0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814D3D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lastRenderedPageBreak/>
        <w:t>Тгв</w:t>
      </w:r>
      <w:proofErr w:type="spellEnd"/>
      <w:r w:rsidRPr="000F7E95">
        <w:rPr>
          <w:sz w:val="28"/>
          <w:szCs w:val="28"/>
        </w:rPr>
        <w:t>- расчетная потребность в горячей воде;</w:t>
      </w:r>
    </w:p>
    <w:p w:rsidR="00814D3D" w:rsidRPr="000F7E95" w:rsidRDefault="00814D3D" w:rsidP="00814D3D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Пгв</w:t>
      </w:r>
      <w:proofErr w:type="spellEnd"/>
      <w:r w:rsidRPr="000F7E95">
        <w:rPr>
          <w:sz w:val="28"/>
          <w:szCs w:val="28"/>
        </w:rPr>
        <w:t xml:space="preserve"> - регулируемый тариф на горячее водоснабжение.</w:t>
      </w:r>
    </w:p>
    <w:p w:rsidR="00814D3D" w:rsidRPr="000F7E95" w:rsidRDefault="00814D3D" w:rsidP="00814D3D">
      <w:pPr>
        <w:autoSpaceDE w:val="0"/>
        <w:autoSpaceDN w:val="0"/>
        <w:adjustRightInd w:val="0"/>
        <w:rPr>
          <w:sz w:val="28"/>
          <w:szCs w:val="28"/>
        </w:rPr>
      </w:pPr>
    </w:p>
    <w:p w:rsidR="00814D3D" w:rsidRPr="000F7E95" w:rsidRDefault="00814D3D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1.3.4. Затраты на холодное водоснабжение и водоотведение</w:t>
      </w:r>
    </w:p>
    <w:p w:rsidR="00814D3D" w:rsidRPr="000F7E95" w:rsidRDefault="004C598A" w:rsidP="004C59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4D3D" w:rsidRPr="000F7E95">
        <w:rPr>
          <w:sz w:val="28"/>
          <w:szCs w:val="28"/>
        </w:rPr>
        <w:t>Затраты на холодное водоснабжение и водоотведение определяются из расчета:</w:t>
      </w:r>
    </w:p>
    <w:p w:rsidR="00AA753A" w:rsidRDefault="00814D3D" w:rsidP="00F96D72">
      <w:pPr>
        <w:pStyle w:val="a3"/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A753A">
        <w:rPr>
          <w:sz w:val="28"/>
          <w:szCs w:val="28"/>
        </w:rPr>
        <w:t>расчетная потребность в холодном водоснабжении;</w:t>
      </w:r>
    </w:p>
    <w:p w:rsidR="00AA753A" w:rsidRDefault="00814D3D" w:rsidP="00F96D72">
      <w:pPr>
        <w:pStyle w:val="a3"/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A753A">
        <w:rPr>
          <w:sz w:val="28"/>
          <w:szCs w:val="28"/>
        </w:rPr>
        <w:t>регулируемый тариф на холодное водоснабжение;</w:t>
      </w:r>
    </w:p>
    <w:p w:rsidR="00AA753A" w:rsidRDefault="00814D3D" w:rsidP="00F96D72">
      <w:pPr>
        <w:pStyle w:val="a3"/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A753A">
        <w:rPr>
          <w:sz w:val="28"/>
          <w:szCs w:val="28"/>
        </w:rPr>
        <w:t>расчетная потребность в водоотведении;</w:t>
      </w:r>
    </w:p>
    <w:p w:rsidR="00814D3D" w:rsidRPr="00AA753A" w:rsidRDefault="00814D3D" w:rsidP="00F96D72">
      <w:pPr>
        <w:pStyle w:val="a3"/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A753A">
        <w:rPr>
          <w:sz w:val="28"/>
          <w:szCs w:val="28"/>
        </w:rPr>
        <w:t>регулируемый тариф на водоотведение.</w:t>
      </w:r>
    </w:p>
    <w:p w:rsidR="00814D3D" w:rsidRPr="000F7E95" w:rsidRDefault="00814D3D" w:rsidP="00F96D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E95">
        <w:rPr>
          <w:sz w:val="28"/>
          <w:szCs w:val="28"/>
        </w:rPr>
        <w:t xml:space="preserve">Все расчеты по коммунальным услугам  производятся с учетом среднего потребления за предшествующие два года, умноженной на коэффициент инфляции. </w:t>
      </w:r>
    </w:p>
    <w:p w:rsidR="00814D3D" w:rsidRPr="000F7E95" w:rsidRDefault="00814D3D" w:rsidP="00814D3D">
      <w:pPr>
        <w:autoSpaceDE w:val="0"/>
        <w:autoSpaceDN w:val="0"/>
        <w:adjustRightInd w:val="0"/>
        <w:rPr>
          <w:sz w:val="28"/>
          <w:szCs w:val="28"/>
        </w:rPr>
      </w:pPr>
    </w:p>
    <w:p w:rsidR="00814D3D" w:rsidRPr="000F7E95" w:rsidRDefault="00814D3D" w:rsidP="00814D3D">
      <w:pPr>
        <w:autoSpaceDE w:val="0"/>
        <w:autoSpaceDN w:val="0"/>
        <w:adjustRightInd w:val="0"/>
        <w:rPr>
          <w:b/>
          <w:sz w:val="28"/>
          <w:szCs w:val="28"/>
        </w:rPr>
      </w:pPr>
      <w:r w:rsidRPr="000F7E95">
        <w:rPr>
          <w:b/>
          <w:sz w:val="28"/>
          <w:szCs w:val="28"/>
        </w:rPr>
        <w:t>1.4. Затраты на содержание имущества</w:t>
      </w:r>
    </w:p>
    <w:p w:rsidR="00814D3D" w:rsidRPr="000F7E95" w:rsidRDefault="00814D3D" w:rsidP="004C598A">
      <w:pPr>
        <w:pStyle w:val="Default"/>
        <w:ind w:firstLine="567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Расчетно-нормативные затраты на содержание имущества определяются по формуле</w:t>
      </w:r>
      <w:r w:rsidR="000F7E95" w:rsidRPr="000F7E95">
        <w:rPr>
          <w:sz w:val="28"/>
          <w:szCs w:val="28"/>
        </w:rPr>
        <w:t>: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814D3D" w:rsidRPr="000F7E95" w:rsidRDefault="00814D3D" w:rsidP="00F96D72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Зси</w:t>
      </w:r>
      <w:proofErr w:type="spellEnd"/>
      <w:r w:rsidRPr="000F7E95">
        <w:rPr>
          <w:sz w:val="28"/>
          <w:szCs w:val="28"/>
        </w:rPr>
        <w:t xml:space="preserve"> = </w:t>
      </w:r>
      <w:proofErr w:type="spellStart"/>
      <w:r w:rsidRPr="000F7E95">
        <w:rPr>
          <w:sz w:val="28"/>
          <w:szCs w:val="28"/>
        </w:rPr>
        <w:t>Зсп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Зр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Зто+</w:t>
      </w:r>
      <w:proofErr w:type="spellEnd"/>
      <w:r w:rsidRPr="000F7E95">
        <w:rPr>
          <w:sz w:val="28"/>
          <w:szCs w:val="28"/>
        </w:rPr>
        <w:t xml:space="preserve"> </w:t>
      </w:r>
      <w:proofErr w:type="spellStart"/>
      <w:r w:rsidRPr="000F7E95">
        <w:rPr>
          <w:sz w:val="28"/>
          <w:szCs w:val="28"/>
        </w:rPr>
        <w:t>Здп</w:t>
      </w:r>
      <w:proofErr w:type="spellEnd"/>
    </w:p>
    <w:p w:rsidR="00814D3D" w:rsidRPr="000F7E95" w:rsidRDefault="000F7E95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Зсп</w:t>
      </w:r>
      <w:proofErr w:type="spellEnd"/>
      <w:r w:rsidRPr="000F7E95">
        <w:rPr>
          <w:sz w:val="28"/>
          <w:szCs w:val="28"/>
        </w:rPr>
        <w:t xml:space="preserve"> - затраты на содержание помещений;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Зр</w:t>
      </w:r>
      <w:proofErr w:type="spellEnd"/>
      <w:r w:rsidRPr="000F7E95">
        <w:rPr>
          <w:sz w:val="28"/>
          <w:szCs w:val="28"/>
        </w:rPr>
        <w:t xml:space="preserve"> - затраты на проведение ремонта;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Зто</w:t>
      </w:r>
      <w:proofErr w:type="spellEnd"/>
      <w:r w:rsidRPr="000F7E95">
        <w:rPr>
          <w:sz w:val="28"/>
          <w:szCs w:val="28"/>
        </w:rPr>
        <w:t xml:space="preserve"> - затраты на проведение технического осмотра автотранспорта;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Здп</w:t>
      </w:r>
      <w:proofErr w:type="spellEnd"/>
      <w:r w:rsidRPr="000F7E95">
        <w:rPr>
          <w:sz w:val="28"/>
          <w:szCs w:val="28"/>
        </w:rPr>
        <w:t xml:space="preserve"> - затраты на заключение договоров подряда, связанные с услугами по обслуживанию и содержанию имущества.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814D3D" w:rsidRPr="000F7E95" w:rsidRDefault="00814D3D" w:rsidP="00AA753A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1.4.1. Расчетно-нормативные затр</w:t>
      </w:r>
      <w:r w:rsidR="00AA753A">
        <w:rPr>
          <w:sz w:val="28"/>
          <w:szCs w:val="28"/>
        </w:rPr>
        <w:t xml:space="preserve">аты на содержание и техническое </w:t>
      </w:r>
      <w:r w:rsidRPr="000F7E95">
        <w:rPr>
          <w:sz w:val="28"/>
          <w:szCs w:val="28"/>
        </w:rPr>
        <w:t>обслуживание помещений.</w:t>
      </w:r>
    </w:p>
    <w:p w:rsidR="00814D3D" w:rsidRPr="000F7E95" w:rsidRDefault="00814D3D" w:rsidP="00AA753A">
      <w:pPr>
        <w:pStyle w:val="Default"/>
        <w:ind w:firstLine="993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Расчетно-нормативные затраты на содержание и техническое обслуживание помещений (</w:t>
      </w:r>
      <w:proofErr w:type="spellStart"/>
      <w:r w:rsidRPr="000F7E95">
        <w:rPr>
          <w:sz w:val="28"/>
          <w:szCs w:val="28"/>
        </w:rPr>
        <w:t>Зсп</w:t>
      </w:r>
      <w:proofErr w:type="spellEnd"/>
      <w:r w:rsidRPr="000F7E95">
        <w:rPr>
          <w:sz w:val="28"/>
          <w:szCs w:val="28"/>
        </w:rPr>
        <w:t>) (включая услуги управляющих компаний по содержанию, техническому обслуживанию и ремонту общего имущества, содержание прилегающей территории, уборку помещений, вывоз мусора, сброс снега с крыш в соответствии с Санитарными нормами и правилами, дератизацию, услуги по техническому обслуживанию, услуги по техническому обслуживанию электрооборудования административного здания, содержание в чистоте помещений) .</w:t>
      </w:r>
    </w:p>
    <w:p w:rsidR="00F96D72" w:rsidRPr="000F7E95" w:rsidRDefault="00F96D72" w:rsidP="00F96D72">
      <w:pPr>
        <w:pStyle w:val="Default"/>
        <w:jc w:val="both"/>
        <w:rPr>
          <w:sz w:val="28"/>
          <w:szCs w:val="28"/>
        </w:rPr>
      </w:pPr>
    </w:p>
    <w:p w:rsidR="00814D3D" w:rsidRPr="000F7E95" w:rsidRDefault="00814D3D" w:rsidP="00F96D72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Затраты на содержание помещений</w:t>
      </w:r>
      <w:r w:rsidR="00F96D72" w:rsidRPr="000F7E95">
        <w:rPr>
          <w:sz w:val="28"/>
          <w:szCs w:val="28"/>
        </w:rPr>
        <w:t>.</w:t>
      </w:r>
    </w:p>
    <w:p w:rsidR="00814D3D" w:rsidRPr="000F7E95" w:rsidRDefault="00814D3D" w:rsidP="00AA753A">
      <w:pPr>
        <w:pStyle w:val="Default"/>
        <w:ind w:firstLine="993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Затраты на содержание помещений рассчитываются исходя из норм и расценок, утвержденны</w:t>
      </w:r>
      <w:r w:rsidR="00F96D72" w:rsidRPr="000F7E95">
        <w:rPr>
          <w:sz w:val="28"/>
          <w:szCs w:val="28"/>
        </w:rPr>
        <w:t>х нормативно-правовыми актами Российской Федерации</w:t>
      </w:r>
      <w:r w:rsidRPr="000F7E95">
        <w:rPr>
          <w:sz w:val="28"/>
          <w:szCs w:val="28"/>
        </w:rPr>
        <w:t xml:space="preserve"> и Санкт-Петербурга на текущий год  в соответствии с ежегодно заключаемыми договорами с управляющей компанией.</w:t>
      </w:r>
    </w:p>
    <w:p w:rsidR="00814D3D" w:rsidRPr="000F7E95" w:rsidRDefault="00814D3D" w:rsidP="004C598A">
      <w:pPr>
        <w:pStyle w:val="Default"/>
        <w:ind w:firstLine="993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В случае невозможности определения количества затрат на содержание недвижимого имущества на очередной финансовый год  и плановый период, для расчета применяются действующие нормативы текущего финансового года  на содержание недвижимого имущества, увеличенные на процент индексации, на основании проектировок предусмотренных проектом  бюджета на очередной финансовый год и плановый период.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9"/>
        <w:gridCol w:w="198"/>
      </w:tblGrid>
      <w:tr w:rsidR="00814D3D" w:rsidRPr="000F7E95" w:rsidTr="00F96D72">
        <w:trPr>
          <w:trHeight w:val="15"/>
          <w:tblCellSpacing w:w="15" w:type="dxa"/>
        </w:trPr>
        <w:tc>
          <w:tcPr>
            <w:tcW w:w="9202" w:type="dxa"/>
            <w:vAlign w:val="center"/>
            <w:hideMark/>
          </w:tcPr>
          <w:p w:rsidR="00814D3D" w:rsidRPr="000F7E95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lastRenderedPageBreak/>
              <w:t>Затраты на проведение работ по дезинфекции, дератизации и дезинсекции помещений</w:t>
            </w:r>
          </w:p>
          <w:tbl>
            <w:tblPr>
              <w:tblW w:w="1190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14"/>
              <w:gridCol w:w="2687"/>
            </w:tblGrid>
            <w:tr w:rsidR="00814D3D" w:rsidRPr="000F7E95" w:rsidTr="00F96D72">
              <w:trPr>
                <w:trHeight w:val="15"/>
                <w:tblCellSpacing w:w="15" w:type="dxa"/>
              </w:trPr>
              <w:tc>
                <w:tcPr>
                  <w:tcW w:w="9169" w:type="dxa"/>
                  <w:vAlign w:val="center"/>
                  <w:hideMark/>
                </w:tcPr>
                <w:p w:rsidR="00814D3D" w:rsidRPr="000F7E95" w:rsidRDefault="00814D3D" w:rsidP="00F96D7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0F7E95">
                    <w:rPr>
                      <w:sz w:val="28"/>
                      <w:szCs w:val="28"/>
                    </w:rPr>
                    <w:t>1.4.2. Расчетно-нормативные затраты на проведение работ по дезинфекции, дератизации и дезинсекции пом</w:t>
                  </w:r>
                  <w:r w:rsidR="00AA753A">
                    <w:rPr>
                      <w:sz w:val="28"/>
                      <w:szCs w:val="28"/>
                    </w:rPr>
                    <w:t xml:space="preserve">ещений определяются по формуле </w:t>
                  </w:r>
                </w:p>
              </w:tc>
              <w:tc>
                <w:tcPr>
                  <w:tcW w:w="2642" w:type="dxa"/>
                  <w:vAlign w:val="center"/>
                  <w:hideMark/>
                </w:tcPr>
                <w:p w:rsidR="00814D3D" w:rsidRPr="000F7E95" w:rsidRDefault="00814D3D" w:rsidP="00F96D7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14D3D" w:rsidRPr="000F7E95" w:rsidTr="00F96D72">
              <w:trPr>
                <w:tblCellSpacing w:w="15" w:type="dxa"/>
              </w:trPr>
              <w:tc>
                <w:tcPr>
                  <w:tcW w:w="91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  <w:hideMark/>
                </w:tcPr>
                <w:p w:rsidR="00F96D72" w:rsidRPr="000F7E95" w:rsidRDefault="00814D3D" w:rsidP="000F7E9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F7E95">
                    <w:rPr>
                      <w:sz w:val="28"/>
                      <w:szCs w:val="28"/>
                    </w:rPr>
                    <w:t>Зд</w:t>
                  </w:r>
                  <w:proofErr w:type="spellEnd"/>
                  <w:r w:rsidR="00B41581" w:rsidRPr="00B41581">
                    <w:rPr>
                      <w:sz w:val="28"/>
                      <w:szCs w:val="28"/>
                    </w:rPr>
                    <w:pict>
                      <v:shape id="_x0000_i1025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8pt;height:18.75pt"/>
                    </w:pict>
                  </w:r>
                  <w:r w:rsidRPr="000F7E95">
                    <w:rPr>
                      <w:sz w:val="28"/>
                      <w:szCs w:val="28"/>
                    </w:rPr>
                    <w:t xml:space="preserve"> = Q</w:t>
                  </w:r>
                  <w:r w:rsidR="00B41581" w:rsidRPr="00B41581">
                    <w:rPr>
                      <w:sz w:val="28"/>
                      <w:szCs w:val="28"/>
                    </w:rPr>
                    <w:pict>
                      <v:shape id="_x0000_i1026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8pt;height:18.75pt"/>
                    </w:pict>
                  </w:r>
                  <w:r w:rsidRPr="000F7E95">
                    <w:rPr>
                      <w:sz w:val="28"/>
                      <w:szCs w:val="28"/>
                    </w:rPr>
                    <w:t xml:space="preserve"> * Р</w:t>
                  </w:r>
                  <w:r w:rsidR="00B41581" w:rsidRPr="00B41581">
                    <w:rPr>
                      <w:sz w:val="28"/>
                      <w:szCs w:val="28"/>
                    </w:rPr>
                    <w:pict>
                      <v:shape id="_x0000_i1027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8pt;height:18.75pt"/>
                    </w:pict>
                  </w:r>
                </w:p>
                <w:p w:rsidR="00814D3D" w:rsidRPr="000F7E95" w:rsidRDefault="000F7E95" w:rsidP="00F96D7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0F7E95">
                    <w:rPr>
                      <w:sz w:val="28"/>
                      <w:szCs w:val="28"/>
                    </w:rPr>
                    <w:t>где: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  <w:hideMark/>
                </w:tcPr>
                <w:p w:rsidR="00814D3D" w:rsidRPr="000F7E95" w:rsidRDefault="00814D3D" w:rsidP="00F96D7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6D72" w:rsidRPr="000F7E95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Q</w:t>
            </w:r>
            <w:r w:rsidR="00B41581" w:rsidRPr="00B41581">
              <w:rPr>
                <w:sz w:val="28"/>
                <w:szCs w:val="28"/>
              </w:rPr>
              <w:pict>
                <v:shape id="_x0000_i1028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8pt;height:18.75pt"/>
              </w:pict>
            </w:r>
            <w:r w:rsidRPr="000F7E95">
              <w:rPr>
                <w:sz w:val="28"/>
                <w:szCs w:val="28"/>
              </w:rPr>
              <w:t xml:space="preserve"> - планируемое количество работ по дезинфекции, дерати</w:t>
            </w:r>
            <w:r w:rsidR="00F96D72" w:rsidRPr="000F7E95">
              <w:rPr>
                <w:sz w:val="28"/>
                <w:szCs w:val="28"/>
              </w:rPr>
              <w:t>зации и дезинсекции помещений;</w:t>
            </w:r>
          </w:p>
          <w:p w:rsidR="00814D3D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Р</w:t>
            </w:r>
            <w:r w:rsidR="00B41581" w:rsidRPr="00B41581">
              <w:rPr>
                <w:sz w:val="28"/>
                <w:szCs w:val="28"/>
              </w:rPr>
              <w:pict>
                <v:shape id="_x0000_i1029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8pt;height:18.75pt"/>
              </w:pict>
            </w:r>
            <w:r w:rsidRPr="000F7E95">
              <w:rPr>
                <w:sz w:val="28"/>
                <w:szCs w:val="28"/>
              </w:rPr>
              <w:t xml:space="preserve"> - цена работ по дезинфекции, дератизации и дезинсекции помещений.</w:t>
            </w:r>
          </w:p>
          <w:p w:rsidR="00AA753A" w:rsidRPr="000F7E95" w:rsidRDefault="00AA753A" w:rsidP="00F96D72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3" w:type="dxa"/>
            <w:vAlign w:val="center"/>
            <w:hideMark/>
          </w:tcPr>
          <w:p w:rsidR="00814D3D" w:rsidRPr="000F7E95" w:rsidRDefault="00814D3D" w:rsidP="00F96D72">
            <w:pPr>
              <w:pStyle w:val="Default"/>
              <w:rPr>
                <w:sz w:val="28"/>
                <w:szCs w:val="28"/>
              </w:rPr>
            </w:pPr>
          </w:p>
        </w:tc>
      </w:tr>
      <w:tr w:rsidR="00814D3D" w:rsidRPr="000F7E95" w:rsidTr="00F96D72">
        <w:trPr>
          <w:tblCellSpacing w:w="15" w:type="dxa"/>
        </w:trPr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7F02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 xml:space="preserve">1.4.3. </w:t>
            </w:r>
            <w:r w:rsidR="00677F02">
              <w:rPr>
                <w:sz w:val="28"/>
                <w:szCs w:val="28"/>
              </w:rPr>
              <w:t xml:space="preserve">   </w:t>
            </w:r>
            <w:r w:rsidRPr="000F7E95">
              <w:rPr>
                <w:sz w:val="28"/>
                <w:szCs w:val="28"/>
              </w:rPr>
              <w:t>Расчетно-нормативные затраты на содержание транспортных средств</w:t>
            </w:r>
            <w:r w:rsidR="00F96D72" w:rsidRPr="000F7E95">
              <w:rPr>
                <w:sz w:val="28"/>
                <w:szCs w:val="28"/>
              </w:rPr>
              <w:t>.</w:t>
            </w:r>
          </w:p>
          <w:p w:rsidR="00814D3D" w:rsidRPr="000F7E95" w:rsidRDefault="00814D3D" w:rsidP="00677F02">
            <w:pPr>
              <w:pStyle w:val="Default"/>
              <w:ind w:firstLine="934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Расчетно-нормативные затраты на содержание транспортных средств включают в себя затраты на техническое обслуживание</w:t>
            </w:r>
            <w:r w:rsidR="00677F02">
              <w:rPr>
                <w:sz w:val="28"/>
                <w:szCs w:val="28"/>
              </w:rPr>
              <w:t xml:space="preserve"> и ремонт транспортных средств. </w:t>
            </w:r>
            <w:r w:rsidRPr="000F7E95">
              <w:rPr>
                <w:sz w:val="28"/>
                <w:szCs w:val="28"/>
              </w:rPr>
              <w:t xml:space="preserve">Расчетно-нормативные затраты на техническое обслуживание и ремонт транспортных средств определяются по формуле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31"/>
              <w:gridCol w:w="3005"/>
            </w:tblGrid>
            <w:tr w:rsidR="00814D3D" w:rsidRPr="000F7E95" w:rsidTr="00F96D72">
              <w:trPr>
                <w:trHeight w:val="15"/>
                <w:tblCellSpacing w:w="15" w:type="dxa"/>
              </w:trPr>
              <w:tc>
                <w:tcPr>
                  <w:tcW w:w="6653" w:type="dxa"/>
                  <w:vAlign w:val="center"/>
                  <w:hideMark/>
                </w:tcPr>
                <w:p w:rsidR="00814D3D" w:rsidRPr="000F7E95" w:rsidRDefault="00814D3D" w:rsidP="00F96D7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2" w:type="dxa"/>
                  <w:vAlign w:val="center"/>
                  <w:hideMark/>
                </w:tcPr>
                <w:p w:rsidR="00814D3D" w:rsidRPr="000F7E95" w:rsidRDefault="00814D3D" w:rsidP="00F96D7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14D3D" w:rsidRPr="000F7E95" w:rsidTr="00F96D72">
              <w:trPr>
                <w:tblCellSpacing w:w="15" w:type="dxa"/>
              </w:trPr>
              <w:tc>
                <w:tcPr>
                  <w:tcW w:w="6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  <w:hideMark/>
                </w:tcPr>
                <w:p w:rsidR="00F96D72" w:rsidRPr="000F7E95" w:rsidRDefault="00814D3D" w:rsidP="00F96D7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F7E95">
                    <w:rPr>
                      <w:sz w:val="28"/>
                      <w:szCs w:val="28"/>
                    </w:rPr>
                    <w:t>Зтс</w:t>
                  </w:r>
                  <w:proofErr w:type="spellEnd"/>
                  <w:r w:rsidR="00B41581" w:rsidRPr="00B41581">
                    <w:rPr>
                      <w:sz w:val="28"/>
                      <w:szCs w:val="28"/>
                    </w:rPr>
                    <w:pict>
                      <v:shape id="_x0000_i1030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21pt;height:18.75pt"/>
                    </w:pict>
                  </w:r>
                  <w:r w:rsidRPr="000F7E95">
                    <w:rPr>
                      <w:sz w:val="28"/>
                      <w:szCs w:val="28"/>
                    </w:rPr>
                    <w:t xml:space="preserve"> =  Н</w:t>
                  </w:r>
                  <w:r w:rsidR="00B41581" w:rsidRPr="00B41581">
                    <w:rPr>
                      <w:sz w:val="28"/>
                      <w:szCs w:val="28"/>
                    </w:rPr>
                    <w:pict>
                      <v:shape id="_x0000_i1031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5.75pt;height:18pt"/>
                    </w:pict>
                  </w:r>
                  <w:r w:rsidRPr="000F7E95">
                    <w:rPr>
                      <w:sz w:val="28"/>
                      <w:szCs w:val="28"/>
                    </w:rPr>
                    <w:t xml:space="preserve"> * </w:t>
                  </w:r>
                  <w:r w:rsidR="00B41581" w:rsidRPr="00B41581">
                    <w:rPr>
                      <w:sz w:val="28"/>
                      <w:szCs w:val="28"/>
                    </w:rPr>
                    <w:pict>
                      <v:shape id="_x0000_i1032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4.25pt;height:17.25pt"/>
                    </w:pict>
                  </w:r>
                  <w:r w:rsidRPr="000F7E95">
                    <w:rPr>
                      <w:sz w:val="28"/>
                      <w:szCs w:val="28"/>
                    </w:rPr>
                    <w:t>(Б</w:t>
                  </w:r>
                  <w:proofErr w:type="spellStart"/>
                  <w:r w:rsidRPr="000F7E95">
                    <w:rPr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="00B41581" w:rsidRPr="00B41581">
                    <w:rPr>
                      <w:sz w:val="28"/>
                      <w:szCs w:val="28"/>
                    </w:rPr>
                    <w:pict>
                      <v:shape id="_x0000_i1033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6pt;height:17.25pt"/>
                    </w:pict>
                  </w:r>
                  <w:r w:rsidRPr="000F7E95">
                    <w:rPr>
                      <w:sz w:val="28"/>
                      <w:szCs w:val="28"/>
                    </w:rPr>
                    <w:t xml:space="preserve"> * </w:t>
                  </w:r>
                  <w:proofErr w:type="spellStart"/>
                  <w:r w:rsidRPr="000F7E95">
                    <w:rPr>
                      <w:sz w:val="28"/>
                      <w:szCs w:val="28"/>
                    </w:rPr>
                    <w:t>k</w:t>
                  </w:r>
                  <w:proofErr w:type="spellEnd"/>
                  <w:r w:rsidR="00B41581" w:rsidRPr="00B41581">
                    <w:rPr>
                      <w:sz w:val="28"/>
                      <w:szCs w:val="28"/>
                    </w:rPr>
                    <w:pict>
                      <v:shape id="_x0000_i1034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5.75pt;height:18pt"/>
                    </w:pict>
                  </w:r>
                  <w:r w:rsidR="00F96D72" w:rsidRPr="000F7E95">
                    <w:rPr>
                      <w:sz w:val="28"/>
                      <w:szCs w:val="28"/>
                    </w:rPr>
                    <w:t>)</w:t>
                  </w:r>
                </w:p>
                <w:p w:rsidR="00814D3D" w:rsidRPr="000F7E95" w:rsidRDefault="000F7E95" w:rsidP="00F96D7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0F7E95">
                    <w:rPr>
                      <w:sz w:val="28"/>
                      <w:szCs w:val="28"/>
                    </w:rPr>
                    <w:t>где:</w:t>
                  </w:r>
                </w:p>
              </w:tc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  <w:hideMark/>
                </w:tcPr>
                <w:p w:rsidR="00814D3D" w:rsidRPr="000F7E95" w:rsidRDefault="00814D3D" w:rsidP="00F96D7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14D3D" w:rsidRPr="000F7E95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Н</w:t>
            </w:r>
            <w:r w:rsidR="00B41581" w:rsidRPr="00B41581">
              <w:rPr>
                <w:sz w:val="28"/>
                <w:szCs w:val="28"/>
              </w:rPr>
              <w:pict>
                <v:shape id="_x0000_i1035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5.75pt;height:18pt"/>
              </w:pict>
            </w:r>
            <w:r w:rsidRPr="000F7E95">
              <w:rPr>
                <w:sz w:val="28"/>
                <w:szCs w:val="28"/>
              </w:rPr>
              <w:t xml:space="preserve"> - норматив расходов в процентном соотношении от суммарной балансовой с</w:t>
            </w:r>
            <w:r w:rsidR="00F96D72" w:rsidRPr="000F7E95">
              <w:rPr>
                <w:sz w:val="28"/>
                <w:szCs w:val="28"/>
              </w:rPr>
              <w:t>тоимости транспортных средств;</w:t>
            </w:r>
            <w:r w:rsidR="00F96D72" w:rsidRPr="000F7E95">
              <w:rPr>
                <w:sz w:val="28"/>
                <w:szCs w:val="28"/>
              </w:rPr>
              <w:br/>
            </w:r>
            <w:r w:rsidRPr="000F7E95">
              <w:rPr>
                <w:sz w:val="28"/>
                <w:szCs w:val="28"/>
              </w:rPr>
              <w:t>Б</w:t>
            </w:r>
            <w:r w:rsidR="00B41581" w:rsidRPr="00B41581">
              <w:rPr>
                <w:sz w:val="28"/>
                <w:szCs w:val="28"/>
              </w:rPr>
              <w:pict>
                <v:shape id="_x0000_i1036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6pt;height:17.25pt"/>
              </w:pict>
            </w:r>
            <w:r w:rsidR="00F96D72" w:rsidRPr="000F7E95">
              <w:rPr>
                <w:sz w:val="28"/>
                <w:szCs w:val="28"/>
              </w:rPr>
              <w:t xml:space="preserve"> -</w:t>
            </w:r>
            <w:r w:rsidRPr="000F7E95">
              <w:rPr>
                <w:sz w:val="28"/>
                <w:szCs w:val="28"/>
              </w:rPr>
              <w:t>балансовая стоимость</w:t>
            </w:r>
            <w:r w:rsidR="00F96D72" w:rsidRPr="000F7E95">
              <w:rPr>
                <w:sz w:val="28"/>
                <w:szCs w:val="28"/>
              </w:rPr>
              <w:t xml:space="preserve"> </w:t>
            </w:r>
            <w:proofErr w:type="spellStart"/>
            <w:r w:rsidR="00F96D72" w:rsidRPr="000F7E95">
              <w:rPr>
                <w:sz w:val="28"/>
                <w:szCs w:val="28"/>
              </w:rPr>
              <w:t>i-огo</w:t>
            </w:r>
            <w:proofErr w:type="spellEnd"/>
            <w:r w:rsidR="00F96D72" w:rsidRPr="000F7E95">
              <w:rPr>
                <w:sz w:val="28"/>
                <w:szCs w:val="28"/>
              </w:rPr>
              <w:t xml:space="preserve"> транспортного средства;</w:t>
            </w:r>
            <w:r w:rsidR="00F96D72" w:rsidRPr="000F7E95">
              <w:rPr>
                <w:sz w:val="28"/>
                <w:szCs w:val="28"/>
              </w:rPr>
              <w:br/>
            </w:r>
            <w:proofErr w:type="spellStart"/>
            <w:r w:rsidRPr="000F7E95">
              <w:rPr>
                <w:sz w:val="28"/>
                <w:szCs w:val="28"/>
              </w:rPr>
              <w:t>k</w:t>
            </w:r>
            <w:proofErr w:type="spellEnd"/>
            <w:r w:rsidR="00B41581" w:rsidRPr="00B41581">
              <w:rPr>
                <w:sz w:val="28"/>
                <w:szCs w:val="28"/>
              </w:rPr>
              <w:pict>
                <v:shape id="_x0000_i1037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5.75pt;height:18pt"/>
              </w:pict>
            </w:r>
            <w:r w:rsidRPr="000F7E95">
              <w:rPr>
                <w:sz w:val="28"/>
                <w:szCs w:val="28"/>
              </w:rPr>
              <w:t>- коэффициент, учитывающий степень износа транспортного средства (</w:t>
            </w:r>
            <w:proofErr w:type="spellStart"/>
            <w:r w:rsidRPr="000F7E95">
              <w:rPr>
                <w:sz w:val="28"/>
                <w:szCs w:val="28"/>
              </w:rPr>
              <w:t>k</w:t>
            </w:r>
            <w:proofErr w:type="spellEnd"/>
            <w:r w:rsidR="00B41581" w:rsidRPr="00B41581">
              <w:rPr>
                <w:sz w:val="28"/>
                <w:szCs w:val="28"/>
              </w:rPr>
              <w:pict>
                <v:shape id="_x0000_i1038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5.75pt;height:18pt"/>
              </w:pict>
            </w:r>
            <w:r w:rsidRPr="000F7E95">
              <w:rPr>
                <w:sz w:val="28"/>
                <w:szCs w:val="28"/>
              </w:rPr>
              <w:t xml:space="preserve"> для автотранспортных средств до 3 лет - 1; от 3 до </w:t>
            </w:r>
            <w:r w:rsidR="00F96D72" w:rsidRPr="000F7E95">
              <w:rPr>
                <w:sz w:val="28"/>
                <w:szCs w:val="28"/>
              </w:rPr>
              <w:t>5 лет - 1,5; более 5 лет - 2);</w:t>
            </w:r>
            <w:r w:rsidR="00F96D72" w:rsidRPr="000F7E95">
              <w:rPr>
                <w:sz w:val="28"/>
                <w:szCs w:val="28"/>
              </w:rPr>
              <w:br/>
            </w:r>
            <w:proofErr w:type="spellStart"/>
            <w:r w:rsidRPr="000F7E95">
              <w:rPr>
                <w:sz w:val="28"/>
                <w:szCs w:val="28"/>
              </w:rPr>
              <w:t>i</w:t>
            </w:r>
            <w:proofErr w:type="spellEnd"/>
            <w:r w:rsidRPr="000F7E95">
              <w:rPr>
                <w:sz w:val="28"/>
                <w:szCs w:val="28"/>
              </w:rPr>
              <w:t xml:space="preserve"> - модель транспортного средства .</w:t>
            </w:r>
          </w:p>
          <w:p w:rsidR="00F96D72" w:rsidRPr="000F7E95" w:rsidRDefault="00F96D72" w:rsidP="00F96D7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14D3D" w:rsidRPr="000F7E95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1.4.4. Расчетно-нормативные затраты на проведение текущего ремонта</w:t>
            </w:r>
            <w:r w:rsidR="00F96D72" w:rsidRPr="000F7E95">
              <w:rPr>
                <w:sz w:val="28"/>
                <w:szCs w:val="28"/>
              </w:rPr>
              <w:t>.</w:t>
            </w:r>
          </w:p>
          <w:p w:rsidR="00814D3D" w:rsidRPr="000F7E95" w:rsidRDefault="00814D3D" w:rsidP="00AA753A">
            <w:pPr>
              <w:pStyle w:val="Default"/>
              <w:ind w:firstLine="792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Расчетно-нормативные затраты на проведение текущего ремонта определяются исходя из установленной нормы проведения ремонта (1 раз в 3 года) в соответствии с ведомственными стр</w:t>
            </w:r>
            <w:r w:rsidR="000F7E95" w:rsidRPr="000F7E95">
              <w:rPr>
                <w:sz w:val="28"/>
                <w:szCs w:val="28"/>
              </w:rPr>
              <w:t>оительными нормами, по формуле: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67"/>
              <w:gridCol w:w="2263"/>
            </w:tblGrid>
            <w:tr w:rsidR="00814D3D" w:rsidRPr="000F7E95" w:rsidTr="00F96D72">
              <w:trPr>
                <w:trHeight w:val="15"/>
                <w:tblCellSpacing w:w="15" w:type="dxa"/>
              </w:trPr>
              <w:tc>
                <w:tcPr>
                  <w:tcW w:w="7022" w:type="dxa"/>
                  <w:vAlign w:val="center"/>
                  <w:hideMark/>
                </w:tcPr>
                <w:p w:rsidR="00814D3D" w:rsidRPr="000F7E95" w:rsidRDefault="00814D3D" w:rsidP="00F96D7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8" w:type="dxa"/>
                  <w:vAlign w:val="center"/>
                  <w:hideMark/>
                </w:tcPr>
                <w:p w:rsidR="00814D3D" w:rsidRPr="000F7E95" w:rsidRDefault="00814D3D" w:rsidP="00F96D7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14D3D" w:rsidRPr="000F7E95" w:rsidTr="00F96D72">
              <w:trPr>
                <w:tblCellSpacing w:w="15" w:type="dxa"/>
              </w:trPr>
              <w:tc>
                <w:tcPr>
                  <w:tcW w:w="70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  <w:hideMark/>
                </w:tcPr>
                <w:p w:rsidR="00F96D72" w:rsidRPr="000F7E95" w:rsidRDefault="00814D3D" w:rsidP="00F96D7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F7E95">
                    <w:rPr>
                      <w:sz w:val="28"/>
                      <w:szCs w:val="28"/>
                    </w:rPr>
                    <w:t>Зр</w:t>
                  </w:r>
                  <w:proofErr w:type="spellEnd"/>
                  <w:r w:rsidR="00B41581" w:rsidRPr="00B41581">
                    <w:rPr>
                      <w:sz w:val="28"/>
                      <w:szCs w:val="28"/>
                    </w:rPr>
                    <w:pict>
                      <v:shape id="_x0000_i1039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2.75pt;height:18.75pt"/>
                    </w:pict>
                  </w:r>
                  <w:r w:rsidRPr="000F7E95">
                    <w:rPr>
                      <w:sz w:val="28"/>
                      <w:szCs w:val="28"/>
                    </w:rPr>
                    <w:t xml:space="preserve"> = </w:t>
                  </w:r>
                  <w:r w:rsidR="00B41581" w:rsidRPr="00B41581">
                    <w:rPr>
                      <w:sz w:val="28"/>
                      <w:szCs w:val="28"/>
                    </w:rPr>
                    <w:pict>
                      <v:shape id="_x0000_i1040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4.25pt;height:17.25pt"/>
                    </w:pict>
                  </w:r>
                  <w:r w:rsidRPr="000F7E95">
                    <w:rPr>
                      <w:sz w:val="28"/>
                      <w:szCs w:val="28"/>
                    </w:rPr>
                    <w:t>S</w:t>
                  </w:r>
                  <w:r w:rsidR="00B41581" w:rsidRPr="00B41581">
                    <w:rPr>
                      <w:sz w:val="28"/>
                      <w:szCs w:val="28"/>
                    </w:rPr>
                    <w:pict>
                      <v:shape id="_x0000_i1041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5pt;height:18.75pt"/>
                    </w:pict>
                  </w:r>
                  <w:r w:rsidRPr="000F7E95">
                    <w:rPr>
                      <w:sz w:val="28"/>
                      <w:szCs w:val="28"/>
                    </w:rPr>
                    <w:t xml:space="preserve"> * P</w:t>
                  </w:r>
                  <w:r w:rsidR="00B41581" w:rsidRPr="00B41581">
                    <w:rPr>
                      <w:sz w:val="28"/>
                      <w:szCs w:val="28"/>
                    </w:rPr>
                    <w:pict>
                      <v:shape id="_x0000_i1042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5pt;height:18.75pt"/>
                    </w:pict>
                  </w:r>
                </w:p>
                <w:p w:rsidR="00814D3D" w:rsidRPr="000F7E95" w:rsidRDefault="000F7E95" w:rsidP="00F96D7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0F7E95">
                    <w:rPr>
                      <w:sz w:val="28"/>
                      <w:szCs w:val="28"/>
                    </w:rPr>
                    <w:t>Г</w:t>
                  </w:r>
                  <w:r w:rsidR="00814D3D" w:rsidRPr="000F7E95">
                    <w:rPr>
                      <w:sz w:val="28"/>
                      <w:szCs w:val="28"/>
                    </w:rPr>
                    <w:t>де</w:t>
                  </w:r>
                  <w:r w:rsidRPr="000F7E95">
                    <w:rPr>
                      <w:sz w:val="28"/>
                      <w:szCs w:val="28"/>
                    </w:rPr>
                    <w:t>:</w:t>
                  </w:r>
                  <w:r w:rsidR="00814D3D" w:rsidRPr="000F7E9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  <w:hideMark/>
                </w:tcPr>
                <w:p w:rsidR="00814D3D" w:rsidRPr="000F7E95" w:rsidRDefault="00814D3D" w:rsidP="00F96D7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14D3D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S</w:t>
            </w:r>
            <w:r w:rsidR="00B41581" w:rsidRPr="00B41581">
              <w:rPr>
                <w:sz w:val="28"/>
                <w:szCs w:val="28"/>
              </w:rPr>
              <w:pict>
                <v:shape id="_x0000_i1043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5pt;height:18.75pt"/>
              </w:pict>
            </w:r>
            <w:r w:rsidRPr="000F7E95">
              <w:rPr>
                <w:sz w:val="28"/>
                <w:szCs w:val="28"/>
              </w:rPr>
              <w:t xml:space="preserve"> - ремонтируемая площадь здания (помещения)</w:t>
            </w:r>
            <w:r w:rsidR="00B41581" w:rsidRPr="00B41581">
              <w:rPr>
                <w:sz w:val="28"/>
                <w:szCs w:val="28"/>
              </w:rPr>
              <w:pict>
                <v:shape id="_x0000_i1044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8.25pt;height:17.25pt"/>
              </w:pict>
            </w:r>
            <w:r w:rsidRPr="000F7E95">
              <w:rPr>
                <w:sz w:val="28"/>
                <w:szCs w:val="28"/>
              </w:rPr>
              <w:t>;</w:t>
            </w:r>
            <w:r w:rsidRPr="000F7E95">
              <w:rPr>
                <w:sz w:val="28"/>
                <w:szCs w:val="28"/>
              </w:rPr>
              <w:br/>
              <w:t>P</w:t>
            </w:r>
            <w:r w:rsidR="00B41581" w:rsidRPr="00B41581">
              <w:rPr>
                <w:sz w:val="28"/>
                <w:szCs w:val="28"/>
              </w:rPr>
              <w:pict>
                <v:shape id="_x0000_i1045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5pt;height:18.75pt"/>
              </w:pict>
            </w:r>
            <w:r w:rsidRPr="000F7E95">
              <w:rPr>
                <w:sz w:val="28"/>
                <w:szCs w:val="28"/>
              </w:rPr>
              <w:t xml:space="preserve"> - цена текущего </w:t>
            </w:r>
            <w:r w:rsidR="00677F02">
              <w:rPr>
                <w:sz w:val="28"/>
                <w:szCs w:val="28"/>
              </w:rPr>
              <w:t>ремонта 1 кв.м площади здания;</w:t>
            </w:r>
            <w:r w:rsidR="00677F02">
              <w:rPr>
                <w:sz w:val="28"/>
                <w:szCs w:val="28"/>
              </w:rPr>
              <w:br/>
            </w:r>
          </w:p>
          <w:p w:rsidR="00677F02" w:rsidRPr="000F7E95" w:rsidRDefault="00677F02" w:rsidP="00F96D7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77F02" w:rsidRDefault="00814D3D" w:rsidP="00AA753A">
            <w:pPr>
              <w:pStyle w:val="Default"/>
              <w:ind w:left="83" w:hanging="83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1.4.5.</w:t>
            </w:r>
            <w:r w:rsidR="00AA753A">
              <w:rPr>
                <w:sz w:val="28"/>
                <w:szCs w:val="28"/>
              </w:rPr>
              <w:t xml:space="preserve"> </w:t>
            </w:r>
            <w:r w:rsidRPr="000F7E95">
              <w:rPr>
                <w:sz w:val="28"/>
                <w:szCs w:val="28"/>
              </w:rPr>
              <w:t xml:space="preserve">Расчетно-нормативные затраты на техническое обслуживание и </w:t>
            </w:r>
            <w:proofErr w:type="spellStart"/>
            <w:r w:rsidRPr="000F7E95">
              <w:rPr>
                <w:sz w:val="28"/>
                <w:szCs w:val="28"/>
              </w:rPr>
              <w:t>регламентно-профилактический</w:t>
            </w:r>
            <w:proofErr w:type="spellEnd"/>
            <w:r w:rsidRPr="000F7E95">
              <w:rPr>
                <w:sz w:val="28"/>
                <w:szCs w:val="28"/>
              </w:rPr>
              <w:t xml:space="preserve"> ремонт бытового оборудования</w:t>
            </w:r>
            <w:r w:rsidR="00B674E0" w:rsidRPr="000F7E95">
              <w:rPr>
                <w:sz w:val="28"/>
                <w:szCs w:val="28"/>
              </w:rPr>
              <w:t>.</w:t>
            </w:r>
            <w:r w:rsidRPr="000F7E95">
              <w:rPr>
                <w:sz w:val="28"/>
                <w:szCs w:val="28"/>
              </w:rPr>
              <w:br/>
            </w:r>
            <w:r w:rsidR="00AA753A">
              <w:rPr>
                <w:sz w:val="28"/>
                <w:szCs w:val="28"/>
              </w:rPr>
              <w:t xml:space="preserve">          </w:t>
            </w:r>
            <w:r w:rsidRPr="000F7E95">
              <w:rPr>
                <w:sz w:val="28"/>
                <w:szCs w:val="28"/>
              </w:rPr>
              <w:t xml:space="preserve">Расчетно-нормативные </w:t>
            </w:r>
            <w:r w:rsidR="00677F02">
              <w:rPr>
                <w:sz w:val="28"/>
                <w:szCs w:val="28"/>
              </w:rPr>
              <w:t xml:space="preserve"> </w:t>
            </w:r>
            <w:r w:rsidRPr="000F7E95">
              <w:rPr>
                <w:sz w:val="28"/>
                <w:szCs w:val="28"/>
              </w:rPr>
              <w:t>затраты</w:t>
            </w:r>
            <w:r w:rsidR="00677F02">
              <w:rPr>
                <w:sz w:val="28"/>
                <w:szCs w:val="28"/>
              </w:rPr>
              <w:t xml:space="preserve"> </w:t>
            </w:r>
            <w:r w:rsidRPr="000F7E95">
              <w:rPr>
                <w:sz w:val="28"/>
                <w:szCs w:val="28"/>
              </w:rPr>
              <w:t xml:space="preserve">на </w:t>
            </w:r>
            <w:r w:rsidR="00677F02">
              <w:rPr>
                <w:sz w:val="28"/>
                <w:szCs w:val="28"/>
              </w:rPr>
              <w:t xml:space="preserve"> </w:t>
            </w:r>
            <w:r w:rsidRPr="000F7E95">
              <w:rPr>
                <w:sz w:val="28"/>
                <w:szCs w:val="28"/>
              </w:rPr>
              <w:t>техническое</w:t>
            </w:r>
            <w:r w:rsidR="00677F02">
              <w:rPr>
                <w:sz w:val="28"/>
                <w:szCs w:val="28"/>
              </w:rPr>
              <w:t xml:space="preserve"> </w:t>
            </w:r>
            <w:r w:rsidRPr="000F7E95">
              <w:rPr>
                <w:sz w:val="28"/>
                <w:szCs w:val="28"/>
              </w:rPr>
              <w:t xml:space="preserve"> обслуживание</w:t>
            </w:r>
            <w:r w:rsidR="00677F02">
              <w:rPr>
                <w:sz w:val="28"/>
                <w:szCs w:val="28"/>
              </w:rPr>
              <w:t xml:space="preserve">  </w:t>
            </w:r>
            <w:r w:rsidRPr="000F7E95">
              <w:rPr>
                <w:sz w:val="28"/>
                <w:szCs w:val="28"/>
              </w:rPr>
              <w:t xml:space="preserve"> и </w:t>
            </w:r>
            <w:proofErr w:type="spellStart"/>
            <w:r w:rsidRPr="000F7E95">
              <w:rPr>
                <w:sz w:val="28"/>
                <w:szCs w:val="28"/>
              </w:rPr>
              <w:t>регламентно</w:t>
            </w:r>
            <w:proofErr w:type="spellEnd"/>
            <w:r w:rsidR="00677F02">
              <w:rPr>
                <w:sz w:val="28"/>
                <w:szCs w:val="28"/>
              </w:rPr>
              <w:t xml:space="preserve"> </w:t>
            </w:r>
            <w:r w:rsidRPr="000F7E95">
              <w:rPr>
                <w:sz w:val="28"/>
                <w:szCs w:val="28"/>
              </w:rPr>
              <w:t>-</w:t>
            </w:r>
            <w:r w:rsidR="00677F02">
              <w:rPr>
                <w:sz w:val="28"/>
                <w:szCs w:val="28"/>
              </w:rPr>
              <w:t xml:space="preserve">  </w:t>
            </w:r>
            <w:r w:rsidRPr="000F7E95">
              <w:rPr>
                <w:sz w:val="28"/>
                <w:szCs w:val="28"/>
              </w:rPr>
              <w:t>профилактический</w:t>
            </w:r>
            <w:r w:rsidR="00677F02">
              <w:rPr>
                <w:sz w:val="28"/>
                <w:szCs w:val="28"/>
              </w:rPr>
              <w:t xml:space="preserve"> </w:t>
            </w:r>
            <w:r w:rsidRPr="000F7E95">
              <w:rPr>
                <w:sz w:val="28"/>
                <w:szCs w:val="28"/>
              </w:rPr>
              <w:t xml:space="preserve"> ремонт</w:t>
            </w:r>
            <w:r w:rsidR="00677F02">
              <w:rPr>
                <w:sz w:val="28"/>
                <w:szCs w:val="28"/>
              </w:rPr>
              <w:t xml:space="preserve"> </w:t>
            </w:r>
            <w:r w:rsidRPr="000F7E95">
              <w:rPr>
                <w:sz w:val="28"/>
                <w:szCs w:val="28"/>
              </w:rPr>
              <w:t xml:space="preserve"> бытового </w:t>
            </w:r>
            <w:r w:rsidR="00677F02">
              <w:rPr>
                <w:sz w:val="28"/>
                <w:szCs w:val="28"/>
              </w:rPr>
              <w:t xml:space="preserve"> </w:t>
            </w:r>
            <w:r w:rsidRPr="000F7E95">
              <w:rPr>
                <w:sz w:val="28"/>
                <w:szCs w:val="28"/>
              </w:rPr>
              <w:t>оборуд</w:t>
            </w:r>
            <w:r w:rsidR="000F7E95" w:rsidRPr="000F7E95">
              <w:rPr>
                <w:sz w:val="28"/>
                <w:szCs w:val="28"/>
              </w:rPr>
              <w:t xml:space="preserve">ования </w:t>
            </w:r>
          </w:p>
          <w:p w:rsidR="00677F02" w:rsidRDefault="00677F02" w:rsidP="00AA753A">
            <w:pPr>
              <w:pStyle w:val="Default"/>
              <w:ind w:left="83" w:hanging="83"/>
              <w:jc w:val="both"/>
              <w:rPr>
                <w:sz w:val="28"/>
                <w:szCs w:val="28"/>
              </w:rPr>
            </w:pPr>
          </w:p>
          <w:p w:rsidR="00677F02" w:rsidRDefault="00677F02" w:rsidP="00AA753A">
            <w:pPr>
              <w:pStyle w:val="Default"/>
              <w:ind w:left="83" w:hanging="83"/>
              <w:jc w:val="both"/>
              <w:rPr>
                <w:sz w:val="28"/>
                <w:szCs w:val="28"/>
              </w:rPr>
            </w:pPr>
          </w:p>
          <w:p w:rsidR="00814D3D" w:rsidRPr="000F7E95" w:rsidRDefault="000F7E95" w:rsidP="00AA753A">
            <w:pPr>
              <w:pStyle w:val="Default"/>
              <w:ind w:left="83" w:hanging="83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lastRenderedPageBreak/>
              <w:t xml:space="preserve">определяются по формуле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4"/>
              <w:gridCol w:w="4062"/>
            </w:tblGrid>
            <w:tr w:rsidR="00814D3D" w:rsidRPr="000F7E95" w:rsidTr="00F96D72">
              <w:trPr>
                <w:trHeight w:val="15"/>
                <w:tblCellSpacing w:w="15" w:type="dxa"/>
              </w:trPr>
              <w:tc>
                <w:tcPr>
                  <w:tcW w:w="5729" w:type="dxa"/>
                  <w:vAlign w:val="center"/>
                  <w:hideMark/>
                </w:tcPr>
                <w:p w:rsidR="00814D3D" w:rsidRPr="000F7E95" w:rsidRDefault="00814D3D" w:rsidP="00F96D7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35" w:type="dxa"/>
                  <w:vAlign w:val="center"/>
                  <w:hideMark/>
                </w:tcPr>
                <w:p w:rsidR="00814D3D" w:rsidRPr="000F7E95" w:rsidRDefault="00814D3D" w:rsidP="00F96D7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14D3D" w:rsidRPr="000F7E95" w:rsidTr="00F96D72">
              <w:trPr>
                <w:tblCellSpacing w:w="15" w:type="dxa"/>
              </w:trPr>
              <w:tc>
                <w:tcPr>
                  <w:tcW w:w="57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  <w:hideMark/>
                </w:tcPr>
                <w:p w:rsidR="00B674E0" w:rsidRPr="000F7E95" w:rsidRDefault="00814D3D" w:rsidP="00B674E0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F7E95">
                    <w:rPr>
                      <w:sz w:val="28"/>
                      <w:szCs w:val="28"/>
                    </w:rPr>
                    <w:t>Зро</w:t>
                  </w:r>
                  <w:proofErr w:type="spellEnd"/>
                  <w:r w:rsidR="00B41581" w:rsidRPr="00B41581">
                    <w:rPr>
                      <w:sz w:val="28"/>
                      <w:szCs w:val="28"/>
                    </w:rPr>
                    <w:pict>
                      <v:shape id="_x0000_i1046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8pt;height:18.75pt"/>
                    </w:pict>
                  </w:r>
                  <w:r w:rsidRPr="000F7E95">
                    <w:rPr>
                      <w:sz w:val="28"/>
                      <w:szCs w:val="28"/>
                    </w:rPr>
                    <w:t xml:space="preserve"> = З</w:t>
                  </w:r>
                  <w:r w:rsidR="00B41581" w:rsidRPr="00B41581">
                    <w:rPr>
                      <w:sz w:val="28"/>
                      <w:szCs w:val="28"/>
                    </w:rPr>
                    <w:pict>
                      <v:shape id="_x0000_i1047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21.75pt;height:18.75pt"/>
                    </w:pict>
                  </w:r>
                </w:p>
                <w:p w:rsidR="00814D3D" w:rsidRPr="000F7E95" w:rsidRDefault="00B674E0" w:rsidP="00F96D7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0F7E95">
                    <w:rPr>
                      <w:sz w:val="28"/>
                      <w:szCs w:val="28"/>
                    </w:rPr>
                    <w:t>г</w:t>
                  </w:r>
                  <w:r w:rsidR="00814D3D" w:rsidRPr="000F7E95">
                    <w:rPr>
                      <w:sz w:val="28"/>
                      <w:szCs w:val="28"/>
                    </w:rPr>
                    <w:t>де</w:t>
                  </w:r>
                  <w:r w:rsidRPr="000F7E95">
                    <w:rPr>
                      <w:sz w:val="28"/>
                      <w:szCs w:val="28"/>
                    </w:rPr>
                    <w:t>:</w:t>
                  </w:r>
                  <w:r w:rsidR="00814D3D" w:rsidRPr="000F7E9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  <w:hideMark/>
                </w:tcPr>
                <w:p w:rsidR="00814D3D" w:rsidRPr="000F7E95" w:rsidRDefault="00814D3D" w:rsidP="00F96D7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14D3D" w:rsidRPr="000F7E95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З</w:t>
            </w:r>
            <w:r w:rsidR="00B41581" w:rsidRPr="00B41581">
              <w:rPr>
                <w:sz w:val="28"/>
                <w:szCs w:val="28"/>
              </w:rPr>
              <w:pict>
                <v:shape id="_x0000_i1048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21.75pt;height:18.75pt"/>
              </w:pict>
            </w:r>
            <w:r w:rsidRPr="000F7E95">
              <w:rPr>
                <w:sz w:val="28"/>
                <w:szCs w:val="28"/>
              </w:rPr>
              <w:t xml:space="preserve"> - планируемые затраты на техническое обслуживание и </w:t>
            </w:r>
            <w:proofErr w:type="spellStart"/>
            <w:r w:rsidRPr="000F7E95">
              <w:rPr>
                <w:sz w:val="28"/>
                <w:szCs w:val="28"/>
              </w:rPr>
              <w:t>регламентно-профилактический</w:t>
            </w:r>
            <w:proofErr w:type="spellEnd"/>
            <w:r w:rsidRPr="000F7E95">
              <w:rPr>
                <w:sz w:val="28"/>
                <w:szCs w:val="28"/>
              </w:rPr>
              <w:t xml:space="preserve"> ремонт бытового оборудования, которые определяются по фактическим затратам в отчетном финансовом году.</w:t>
            </w:r>
          </w:p>
          <w:p w:rsidR="00814D3D" w:rsidRPr="000F7E95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14D3D" w:rsidRPr="000F7E95" w:rsidRDefault="00814D3D" w:rsidP="00F96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 xml:space="preserve">1.4.6. </w:t>
            </w:r>
            <w:r w:rsidRPr="000F7E95">
              <w:rPr>
                <w:color w:val="000000"/>
                <w:sz w:val="28"/>
                <w:szCs w:val="28"/>
              </w:rPr>
              <w:t>Затраты на оплату услуг по обслуживанию и уборке помещения</w:t>
            </w:r>
            <w:r w:rsidR="00B674E0" w:rsidRPr="000F7E95">
              <w:rPr>
                <w:color w:val="000000"/>
                <w:sz w:val="28"/>
                <w:szCs w:val="28"/>
              </w:rPr>
              <w:t>.</w:t>
            </w:r>
          </w:p>
          <w:p w:rsidR="00814D3D" w:rsidRPr="000F7E95" w:rsidRDefault="00814D3D" w:rsidP="00AA753A">
            <w:pPr>
              <w:pStyle w:val="Default"/>
              <w:ind w:firstLine="792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Затраты</w:t>
            </w:r>
            <w:r w:rsidR="00AA753A">
              <w:rPr>
                <w:sz w:val="28"/>
                <w:szCs w:val="28"/>
              </w:rPr>
              <w:t xml:space="preserve"> </w:t>
            </w:r>
            <w:r w:rsidRPr="000F7E95">
              <w:rPr>
                <w:sz w:val="28"/>
                <w:szCs w:val="28"/>
              </w:rPr>
              <w:t xml:space="preserve"> на оплату услуг по обслуживанию и уборке помещения</w:t>
            </w:r>
          </w:p>
          <w:p w:rsidR="00814D3D" w:rsidRPr="000F7E95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определяются по формуле:</w:t>
            </w:r>
          </w:p>
          <w:p w:rsidR="00814D3D" w:rsidRPr="000F7E95" w:rsidRDefault="00814D3D" w:rsidP="00B674E0">
            <w:pPr>
              <w:pStyle w:val="Default"/>
              <w:jc w:val="center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 xml:space="preserve">Зуб = </w:t>
            </w:r>
            <w:proofErr w:type="spellStart"/>
            <w:r w:rsidRPr="000F7E95">
              <w:rPr>
                <w:sz w:val="28"/>
                <w:szCs w:val="28"/>
              </w:rPr>
              <w:t>Si</w:t>
            </w:r>
            <w:proofErr w:type="spellEnd"/>
            <w:r w:rsidRPr="000F7E95">
              <w:rPr>
                <w:sz w:val="28"/>
                <w:szCs w:val="28"/>
              </w:rPr>
              <w:t>* C*K</w:t>
            </w:r>
          </w:p>
          <w:p w:rsidR="00814D3D" w:rsidRPr="000F7E95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где:</w:t>
            </w:r>
          </w:p>
          <w:p w:rsidR="00814D3D" w:rsidRPr="000F7E95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0F7E95">
              <w:rPr>
                <w:sz w:val="28"/>
                <w:szCs w:val="28"/>
              </w:rPr>
              <w:t>Si</w:t>
            </w:r>
            <w:proofErr w:type="spellEnd"/>
            <w:r w:rsidRPr="000F7E95">
              <w:rPr>
                <w:sz w:val="28"/>
                <w:szCs w:val="28"/>
              </w:rPr>
              <w:t>- площадь в i-м помещении, в отношении которой планируется</w:t>
            </w:r>
          </w:p>
          <w:p w:rsidR="00814D3D" w:rsidRPr="000F7E95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заключение договора (контракта) на обслуживание и уборку;</w:t>
            </w:r>
          </w:p>
          <w:p w:rsidR="00814D3D" w:rsidRPr="000F7E95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C- цена услуги по обслуживанию и уборке i-го помещения в месяц;</w:t>
            </w:r>
          </w:p>
          <w:p w:rsidR="00814D3D" w:rsidRPr="000F7E95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K- количество месяцев использования услуги по обслуживанию и уборке</w:t>
            </w:r>
          </w:p>
          <w:p w:rsidR="00814D3D" w:rsidRPr="000F7E95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i-го помещения в месяц.</w:t>
            </w:r>
          </w:p>
          <w:p w:rsidR="00814D3D" w:rsidRPr="000F7E95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14D3D" w:rsidRPr="000F7E95" w:rsidRDefault="00814D3D" w:rsidP="00F96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 xml:space="preserve">1.4.7.  </w:t>
            </w:r>
            <w:r w:rsidRPr="000F7E95">
              <w:rPr>
                <w:color w:val="000000"/>
                <w:sz w:val="28"/>
                <w:szCs w:val="28"/>
              </w:rPr>
              <w:t>Затраты на вывоз ТБО</w:t>
            </w:r>
            <w:r w:rsidR="00B674E0" w:rsidRPr="000F7E95">
              <w:rPr>
                <w:color w:val="000000"/>
                <w:sz w:val="28"/>
                <w:szCs w:val="28"/>
              </w:rPr>
              <w:t>.</w:t>
            </w:r>
          </w:p>
          <w:p w:rsidR="00814D3D" w:rsidRPr="000F7E95" w:rsidRDefault="00814D3D" w:rsidP="00AA753A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  <w:sz w:val="28"/>
                <w:szCs w:val="28"/>
              </w:rPr>
            </w:pPr>
            <w:r w:rsidRPr="000F7E95">
              <w:rPr>
                <w:color w:val="000000"/>
                <w:sz w:val="28"/>
                <w:szCs w:val="28"/>
              </w:rPr>
              <w:t>Затраты на вывоз ТБО определяются по формуле:</w:t>
            </w:r>
          </w:p>
          <w:p w:rsidR="00814D3D" w:rsidRPr="000F7E95" w:rsidRDefault="00814D3D" w:rsidP="00B674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 xml:space="preserve">З </w:t>
            </w:r>
            <w:r w:rsidRPr="000F7E95">
              <w:rPr>
                <w:rFonts w:ascii="Symbol" w:hAnsi="Symbol" w:cs="Symbol"/>
                <w:sz w:val="28"/>
                <w:szCs w:val="28"/>
              </w:rPr>
              <w:t></w:t>
            </w:r>
            <w:r w:rsidRPr="000F7E95">
              <w:rPr>
                <w:rFonts w:ascii="Symbol" w:hAnsi="Symbol" w:cs="Symbol"/>
                <w:sz w:val="28"/>
                <w:szCs w:val="28"/>
              </w:rPr>
              <w:t></w:t>
            </w:r>
            <w:r w:rsidRPr="000F7E95">
              <w:rPr>
                <w:sz w:val="28"/>
                <w:szCs w:val="28"/>
                <w:lang w:val="en-US"/>
              </w:rPr>
              <w:t>S</w:t>
            </w:r>
            <w:r w:rsidRPr="000F7E95">
              <w:rPr>
                <w:sz w:val="28"/>
                <w:szCs w:val="28"/>
              </w:rPr>
              <w:t xml:space="preserve"> </w:t>
            </w:r>
            <w:r w:rsidRPr="000F7E95">
              <w:rPr>
                <w:rFonts w:ascii="Symbol" w:hAnsi="Symbol" w:cs="Symbol"/>
                <w:sz w:val="28"/>
                <w:szCs w:val="28"/>
              </w:rPr>
              <w:t></w:t>
            </w:r>
            <w:r w:rsidRPr="000F7E95">
              <w:rPr>
                <w:rFonts w:ascii="Symbol" w:hAnsi="Symbol" w:cs="Symbol"/>
                <w:sz w:val="28"/>
                <w:szCs w:val="28"/>
              </w:rPr>
              <w:t></w:t>
            </w:r>
            <w:r w:rsidRPr="000F7E95">
              <w:rPr>
                <w:sz w:val="28"/>
                <w:szCs w:val="28"/>
                <w:lang w:val="en-US"/>
              </w:rPr>
              <w:t>P</w:t>
            </w:r>
          </w:p>
          <w:p w:rsidR="00814D3D" w:rsidRPr="000F7E95" w:rsidRDefault="00814D3D" w:rsidP="00F96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14D3D" w:rsidRPr="000F7E95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где S-количество куб. метров ТБО в год;</w:t>
            </w:r>
          </w:p>
          <w:p w:rsidR="00814D3D" w:rsidRPr="000F7E95" w:rsidRDefault="00814D3D" w:rsidP="00F96D72">
            <w:pPr>
              <w:pStyle w:val="Default"/>
              <w:jc w:val="both"/>
              <w:rPr>
                <w:sz w:val="28"/>
                <w:szCs w:val="28"/>
              </w:rPr>
            </w:pPr>
            <w:r w:rsidRPr="000F7E95">
              <w:rPr>
                <w:sz w:val="28"/>
                <w:szCs w:val="28"/>
              </w:rPr>
              <w:t>P- цена вывоза 1 куб. метров ТБО.</w:t>
            </w:r>
          </w:p>
          <w:p w:rsidR="00814D3D" w:rsidRPr="000F7E95" w:rsidRDefault="00814D3D" w:rsidP="00F96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14D3D" w:rsidRPr="000F7E95" w:rsidRDefault="00814D3D" w:rsidP="00F96D7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14D3D" w:rsidRPr="000F7E95" w:rsidRDefault="00814D3D" w:rsidP="00814D3D">
      <w:pPr>
        <w:autoSpaceDE w:val="0"/>
        <w:autoSpaceDN w:val="0"/>
        <w:adjustRightInd w:val="0"/>
        <w:rPr>
          <w:b/>
          <w:sz w:val="28"/>
          <w:szCs w:val="28"/>
        </w:rPr>
      </w:pPr>
      <w:r w:rsidRPr="000F7E95">
        <w:rPr>
          <w:b/>
          <w:sz w:val="28"/>
          <w:szCs w:val="28"/>
        </w:rPr>
        <w:lastRenderedPageBreak/>
        <w:t xml:space="preserve">1.5. </w:t>
      </w:r>
      <w:r w:rsidR="00AA753A">
        <w:rPr>
          <w:b/>
          <w:sz w:val="28"/>
          <w:szCs w:val="28"/>
        </w:rPr>
        <w:t xml:space="preserve">   </w:t>
      </w:r>
      <w:r w:rsidRPr="000F7E95">
        <w:rPr>
          <w:b/>
          <w:sz w:val="28"/>
          <w:szCs w:val="28"/>
        </w:rPr>
        <w:t>Затраты на приобретение работ, услуг</w:t>
      </w:r>
      <w:r w:rsidR="00B674E0" w:rsidRPr="000F7E95">
        <w:rPr>
          <w:b/>
          <w:sz w:val="28"/>
          <w:szCs w:val="28"/>
        </w:rPr>
        <w:t>.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ab/>
        <w:t>Затраты на приобретение работ, услуг (</w:t>
      </w:r>
      <w:proofErr w:type="spellStart"/>
      <w:r w:rsidRPr="000F7E95">
        <w:rPr>
          <w:sz w:val="28"/>
          <w:szCs w:val="28"/>
        </w:rPr>
        <w:t>Зру</w:t>
      </w:r>
      <w:proofErr w:type="spellEnd"/>
      <w:r w:rsidRPr="000F7E95">
        <w:rPr>
          <w:sz w:val="28"/>
          <w:szCs w:val="28"/>
        </w:rPr>
        <w:t>) определяются по формуле:</w:t>
      </w:r>
    </w:p>
    <w:p w:rsidR="00814D3D" w:rsidRPr="000F7E95" w:rsidRDefault="00814D3D" w:rsidP="00B674E0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Зру</w:t>
      </w:r>
      <w:proofErr w:type="spellEnd"/>
      <w:r w:rsidRPr="000F7E95">
        <w:rPr>
          <w:sz w:val="28"/>
          <w:szCs w:val="28"/>
        </w:rPr>
        <w:t xml:space="preserve"> =  </w:t>
      </w:r>
      <w:proofErr w:type="spellStart"/>
      <w:r w:rsidRPr="000F7E95">
        <w:rPr>
          <w:sz w:val="28"/>
          <w:szCs w:val="28"/>
        </w:rPr>
        <w:t>Зп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Зосм</w:t>
      </w:r>
      <w:proofErr w:type="spellEnd"/>
      <w:r w:rsidRPr="000F7E95">
        <w:rPr>
          <w:sz w:val="28"/>
          <w:szCs w:val="28"/>
        </w:rPr>
        <w:t xml:space="preserve"> +  </w:t>
      </w:r>
      <w:proofErr w:type="spellStart"/>
      <w:r w:rsidRPr="000F7E95">
        <w:rPr>
          <w:sz w:val="28"/>
          <w:szCs w:val="28"/>
        </w:rPr>
        <w:t>Зосаго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Зсп</w:t>
      </w:r>
      <w:proofErr w:type="spellEnd"/>
      <w:r w:rsidRPr="000F7E95">
        <w:rPr>
          <w:sz w:val="28"/>
          <w:szCs w:val="28"/>
        </w:rPr>
        <w:t xml:space="preserve"> +</w:t>
      </w:r>
      <w:proofErr w:type="spellStart"/>
      <w:r w:rsidRPr="000F7E95">
        <w:rPr>
          <w:sz w:val="28"/>
          <w:szCs w:val="28"/>
        </w:rPr>
        <w:t>Зсоп+Зсо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Зпроф</w:t>
      </w:r>
      <w:proofErr w:type="spellEnd"/>
      <w:r w:rsidRPr="000F7E95">
        <w:rPr>
          <w:sz w:val="28"/>
          <w:szCs w:val="28"/>
        </w:rPr>
        <w:t xml:space="preserve"> +</w:t>
      </w:r>
      <w:proofErr w:type="spellStart"/>
      <w:r w:rsidRPr="000F7E95">
        <w:rPr>
          <w:sz w:val="28"/>
          <w:szCs w:val="28"/>
        </w:rPr>
        <w:t>Зн+Здп</w:t>
      </w:r>
      <w:proofErr w:type="spellEnd"/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Зп</w:t>
      </w:r>
      <w:proofErr w:type="spellEnd"/>
      <w:r w:rsidRPr="000F7E95">
        <w:rPr>
          <w:sz w:val="28"/>
          <w:szCs w:val="28"/>
        </w:rPr>
        <w:t xml:space="preserve"> - затраты на приобретение периодических печатных изданий;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Зосм</w:t>
      </w:r>
      <w:proofErr w:type="spellEnd"/>
      <w:r w:rsidRPr="000F7E95">
        <w:rPr>
          <w:sz w:val="28"/>
          <w:szCs w:val="28"/>
        </w:rPr>
        <w:t xml:space="preserve"> - затраты на проведение </w:t>
      </w:r>
      <w:proofErr w:type="spellStart"/>
      <w:r w:rsidRPr="000F7E95">
        <w:rPr>
          <w:sz w:val="28"/>
          <w:szCs w:val="28"/>
        </w:rPr>
        <w:t>предрейсового</w:t>
      </w:r>
      <w:proofErr w:type="spellEnd"/>
      <w:r w:rsidRPr="000F7E95">
        <w:rPr>
          <w:sz w:val="28"/>
          <w:szCs w:val="28"/>
        </w:rPr>
        <w:t xml:space="preserve"> и </w:t>
      </w:r>
      <w:proofErr w:type="spellStart"/>
      <w:r w:rsidRPr="000F7E95">
        <w:rPr>
          <w:sz w:val="28"/>
          <w:szCs w:val="28"/>
        </w:rPr>
        <w:t>послерейсового</w:t>
      </w:r>
      <w:proofErr w:type="spellEnd"/>
      <w:r w:rsidRPr="000F7E95">
        <w:rPr>
          <w:sz w:val="28"/>
          <w:szCs w:val="28"/>
        </w:rPr>
        <w:t xml:space="preserve"> осмотра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водителей транспортных средств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Зосаго</w:t>
      </w:r>
      <w:proofErr w:type="spellEnd"/>
      <w:r w:rsidRPr="000F7E95">
        <w:rPr>
          <w:sz w:val="28"/>
          <w:szCs w:val="28"/>
        </w:rPr>
        <w:t xml:space="preserve"> - затраты на приобретение полисов обязательного страхования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гражданской ответственности владельцев транспортных средств;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Зсп</w:t>
      </w:r>
      <w:proofErr w:type="spellEnd"/>
      <w:r w:rsidRPr="000F7E95">
        <w:rPr>
          <w:sz w:val="28"/>
          <w:szCs w:val="28"/>
        </w:rPr>
        <w:t xml:space="preserve"> - затраты на оплату услуг по сопровождению программного обеспечения и приобретения простых (неисключительных)лицензий на использование программного обеспечения;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Зсоп</w:t>
      </w:r>
      <w:proofErr w:type="spellEnd"/>
      <w:r w:rsidRPr="000F7E95">
        <w:rPr>
          <w:sz w:val="28"/>
          <w:szCs w:val="28"/>
        </w:rPr>
        <w:t>- Затраты на оплату услуг по сопровождению справочно-правовых систем;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Зсо</w:t>
      </w:r>
      <w:proofErr w:type="spellEnd"/>
      <w:r w:rsidRPr="000F7E95">
        <w:rPr>
          <w:sz w:val="28"/>
          <w:szCs w:val="28"/>
        </w:rPr>
        <w:t xml:space="preserve"> - затраты на участие в семинарах и конференциях;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Зпроф</w:t>
      </w:r>
      <w:proofErr w:type="spellEnd"/>
      <w:r w:rsidRPr="000F7E95">
        <w:rPr>
          <w:sz w:val="28"/>
          <w:szCs w:val="28"/>
        </w:rPr>
        <w:t xml:space="preserve"> - затраты на проведение </w:t>
      </w:r>
      <w:proofErr w:type="spellStart"/>
      <w:r w:rsidRPr="000F7E95">
        <w:rPr>
          <w:sz w:val="28"/>
          <w:szCs w:val="28"/>
        </w:rPr>
        <w:t>профосмотра</w:t>
      </w:r>
      <w:proofErr w:type="spellEnd"/>
      <w:r w:rsidRPr="000F7E95">
        <w:rPr>
          <w:sz w:val="28"/>
          <w:szCs w:val="28"/>
        </w:rPr>
        <w:t>;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Зн</w:t>
      </w:r>
      <w:proofErr w:type="spellEnd"/>
      <w:r w:rsidRPr="000F7E95">
        <w:rPr>
          <w:sz w:val="28"/>
          <w:szCs w:val="28"/>
        </w:rPr>
        <w:t>- нотариальные услуги;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Здп</w:t>
      </w:r>
      <w:proofErr w:type="spellEnd"/>
      <w:r w:rsidRPr="000F7E95">
        <w:rPr>
          <w:sz w:val="28"/>
          <w:szCs w:val="28"/>
        </w:rPr>
        <w:t xml:space="preserve"> - затраты на заключение договоров гражданско-правового характера, предметом которых является оказание физическим лицом работ и услуг.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1.5.1. Затраты на приобретение периодических печатных изданий</w:t>
      </w:r>
      <w:r w:rsidR="00B674E0" w:rsidRPr="000F7E95">
        <w:rPr>
          <w:sz w:val="28"/>
          <w:szCs w:val="28"/>
        </w:rPr>
        <w:t>.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ab/>
        <w:t>Затраты на приобретение периодических печатных изданий (справочной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lastRenderedPageBreak/>
        <w:t>литературы), определяются по фактическим затратам, произведенным в отчетном финансовом году на приобретение периодических печатных изданий (справочной литературы. Цена приобретения периодических изданий устанавливается тарифами ФГУП "Почта России".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 xml:space="preserve">1.5.2. Затраты на проведение </w:t>
      </w:r>
      <w:proofErr w:type="spellStart"/>
      <w:r w:rsidRPr="000F7E95">
        <w:rPr>
          <w:sz w:val="28"/>
          <w:szCs w:val="28"/>
        </w:rPr>
        <w:t>предрейсового</w:t>
      </w:r>
      <w:proofErr w:type="spellEnd"/>
      <w:r w:rsidRPr="000F7E95">
        <w:rPr>
          <w:sz w:val="28"/>
          <w:szCs w:val="28"/>
        </w:rPr>
        <w:t xml:space="preserve"> и </w:t>
      </w:r>
      <w:proofErr w:type="spellStart"/>
      <w:r w:rsidRPr="000F7E95">
        <w:rPr>
          <w:sz w:val="28"/>
          <w:szCs w:val="28"/>
        </w:rPr>
        <w:t>послерейсового</w:t>
      </w:r>
      <w:proofErr w:type="spellEnd"/>
      <w:r w:rsidRPr="000F7E95">
        <w:rPr>
          <w:sz w:val="28"/>
          <w:szCs w:val="28"/>
        </w:rPr>
        <w:t xml:space="preserve"> осмотра</w:t>
      </w:r>
      <w:r w:rsidR="00B674E0" w:rsidRPr="000F7E95">
        <w:rPr>
          <w:sz w:val="28"/>
          <w:szCs w:val="28"/>
        </w:rPr>
        <w:t xml:space="preserve"> </w:t>
      </w:r>
      <w:r w:rsidRPr="000F7E95">
        <w:rPr>
          <w:sz w:val="28"/>
          <w:szCs w:val="28"/>
        </w:rPr>
        <w:t>водителей транспортных средств</w:t>
      </w:r>
      <w:r w:rsidR="00B674E0" w:rsidRPr="000F7E95">
        <w:rPr>
          <w:sz w:val="28"/>
          <w:szCs w:val="28"/>
        </w:rPr>
        <w:t>.</w:t>
      </w:r>
    </w:p>
    <w:p w:rsidR="00814D3D" w:rsidRPr="000F7E95" w:rsidRDefault="00814D3D" w:rsidP="00AA753A">
      <w:pPr>
        <w:pStyle w:val="Default"/>
        <w:ind w:firstLine="851"/>
        <w:jc w:val="both"/>
        <w:rPr>
          <w:sz w:val="28"/>
          <w:szCs w:val="28"/>
        </w:rPr>
      </w:pPr>
      <w:r w:rsidRPr="000F7E95">
        <w:rPr>
          <w:sz w:val="28"/>
          <w:szCs w:val="28"/>
        </w:rPr>
        <w:t xml:space="preserve">Затраты на проведение </w:t>
      </w:r>
      <w:proofErr w:type="spellStart"/>
      <w:r w:rsidRPr="000F7E95">
        <w:rPr>
          <w:sz w:val="28"/>
          <w:szCs w:val="28"/>
        </w:rPr>
        <w:t>предрейсового</w:t>
      </w:r>
      <w:proofErr w:type="spellEnd"/>
      <w:r w:rsidRPr="000F7E95">
        <w:rPr>
          <w:sz w:val="28"/>
          <w:szCs w:val="28"/>
        </w:rPr>
        <w:t xml:space="preserve"> и </w:t>
      </w:r>
      <w:proofErr w:type="spellStart"/>
      <w:r w:rsidRPr="000F7E95">
        <w:rPr>
          <w:sz w:val="28"/>
          <w:szCs w:val="28"/>
        </w:rPr>
        <w:t>послерейсового</w:t>
      </w:r>
      <w:proofErr w:type="spellEnd"/>
      <w:r w:rsidRPr="000F7E95">
        <w:rPr>
          <w:sz w:val="28"/>
          <w:szCs w:val="28"/>
        </w:rPr>
        <w:t xml:space="preserve"> осмотра водителей</w:t>
      </w:r>
      <w:r w:rsidR="00B674E0" w:rsidRPr="000F7E95">
        <w:rPr>
          <w:sz w:val="28"/>
          <w:szCs w:val="28"/>
        </w:rPr>
        <w:t xml:space="preserve"> </w:t>
      </w:r>
      <w:r w:rsidR="00677F02">
        <w:rPr>
          <w:sz w:val="28"/>
          <w:szCs w:val="28"/>
        </w:rPr>
        <w:t>транспортных средств</w:t>
      </w:r>
      <w:r w:rsidRPr="000F7E95">
        <w:rPr>
          <w:sz w:val="28"/>
          <w:szCs w:val="28"/>
        </w:rPr>
        <w:t xml:space="preserve"> определяются по формуле:</w:t>
      </w:r>
    </w:p>
    <w:p w:rsidR="00814D3D" w:rsidRPr="000F7E95" w:rsidRDefault="00814D3D" w:rsidP="00B674E0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Зосм=</w:t>
      </w:r>
      <w:proofErr w:type="spellEnd"/>
      <w:r w:rsidRPr="000F7E95">
        <w:rPr>
          <w:sz w:val="28"/>
          <w:szCs w:val="28"/>
        </w:rPr>
        <w:t xml:space="preserve"> </w:t>
      </w:r>
      <w:r w:rsidRPr="000F7E95">
        <w:rPr>
          <w:sz w:val="28"/>
          <w:szCs w:val="28"/>
          <w:lang w:val="en-US"/>
        </w:rPr>
        <w:t>Q</w:t>
      </w:r>
      <w:r w:rsidRPr="000F7E95">
        <w:rPr>
          <w:sz w:val="28"/>
          <w:szCs w:val="28"/>
        </w:rPr>
        <w:t>вод*Р вод*</w:t>
      </w:r>
      <w:r w:rsidRPr="000F7E95">
        <w:rPr>
          <w:sz w:val="28"/>
          <w:szCs w:val="28"/>
          <w:lang w:val="en-US"/>
        </w:rPr>
        <w:t>N</w:t>
      </w:r>
      <w:r w:rsidRPr="000F7E95">
        <w:rPr>
          <w:sz w:val="28"/>
          <w:szCs w:val="28"/>
        </w:rPr>
        <w:t>,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  <w:lang w:val="en-US"/>
        </w:rPr>
        <w:t>Q</w:t>
      </w:r>
      <w:r w:rsidRPr="000F7E95">
        <w:rPr>
          <w:sz w:val="28"/>
          <w:szCs w:val="28"/>
        </w:rPr>
        <w:t xml:space="preserve"> вод- количество водителей;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 xml:space="preserve">Р вод- цена проведения 1 </w:t>
      </w:r>
      <w:proofErr w:type="spellStart"/>
      <w:r w:rsidRPr="000F7E95">
        <w:rPr>
          <w:sz w:val="28"/>
          <w:szCs w:val="28"/>
        </w:rPr>
        <w:t>предрейсового</w:t>
      </w:r>
      <w:proofErr w:type="spellEnd"/>
      <w:r w:rsidRPr="000F7E95">
        <w:rPr>
          <w:sz w:val="28"/>
          <w:szCs w:val="28"/>
        </w:rPr>
        <w:t xml:space="preserve"> и </w:t>
      </w:r>
      <w:proofErr w:type="spellStart"/>
      <w:r w:rsidRPr="000F7E95">
        <w:rPr>
          <w:sz w:val="28"/>
          <w:szCs w:val="28"/>
        </w:rPr>
        <w:t>послерейсового</w:t>
      </w:r>
      <w:proofErr w:type="spellEnd"/>
      <w:r w:rsidRPr="000F7E95">
        <w:rPr>
          <w:sz w:val="28"/>
          <w:szCs w:val="28"/>
        </w:rPr>
        <w:t xml:space="preserve"> осмотра;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  <w:lang w:val="en-US"/>
        </w:rPr>
        <w:t>N</w:t>
      </w:r>
      <w:r w:rsidRPr="000F7E95">
        <w:rPr>
          <w:sz w:val="28"/>
          <w:szCs w:val="28"/>
        </w:rPr>
        <w:t>-</w:t>
      </w:r>
      <w:r w:rsidR="00677F02">
        <w:rPr>
          <w:sz w:val="28"/>
          <w:szCs w:val="28"/>
        </w:rPr>
        <w:t xml:space="preserve"> количество рабочих дней в году</w:t>
      </w:r>
    </w:p>
    <w:p w:rsidR="00AA753A" w:rsidRDefault="00AA753A" w:rsidP="00AA753A">
      <w:pPr>
        <w:pStyle w:val="Default"/>
        <w:ind w:firstLine="851"/>
        <w:jc w:val="both"/>
        <w:rPr>
          <w:sz w:val="28"/>
          <w:szCs w:val="28"/>
        </w:rPr>
      </w:pPr>
    </w:p>
    <w:p w:rsidR="00814D3D" w:rsidRPr="000F7E95" w:rsidRDefault="00814D3D" w:rsidP="00AA753A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1.5.3. Затраты на приобретение полисов обязательного страхования</w:t>
      </w:r>
      <w:r w:rsidR="00B674E0" w:rsidRPr="000F7E95">
        <w:rPr>
          <w:sz w:val="28"/>
          <w:szCs w:val="28"/>
        </w:rPr>
        <w:t xml:space="preserve"> </w:t>
      </w:r>
      <w:r w:rsidRPr="000F7E95">
        <w:rPr>
          <w:sz w:val="28"/>
          <w:szCs w:val="28"/>
        </w:rPr>
        <w:t>гражданской ответственности владельцев транспортных средств.</w:t>
      </w:r>
    </w:p>
    <w:p w:rsidR="00814D3D" w:rsidRPr="000F7E95" w:rsidRDefault="00814D3D" w:rsidP="00AA753A">
      <w:pPr>
        <w:pStyle w:val="Default"/>
        <w:ind w:firstLine="851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Затраты на приобретение полисов обязательного страхования гражданской</w:t>
      </w:r>
      <w:r w:rsidR="00AA753A">
        <w:rPr>
          <w:sz w:val="28"/>
          <w:szCs w:val="28"/>
        </w:rPr>
        <w:t xml:space="preserve"> </w:t>
      </w:r>
      <w:r w:rsidRPr="000F7E95">
        <w:rPr>
          <w:sz w:val="28"/>
          <w:szCs w:val="28"/>
        </w:rPr>
        <w:t>ответственности владельцев транспортных средств 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</w:t>
      </w:r>
      <w:r w:rsidR="00B674E0" w:rsidRPr="000F7E95">
        <w:rPr>
          <w:sz w:val="28"/>
          <w:szCs w:val="28"/>
        </w:rPr>
        <w:t xml:space="preserve"> </w:t>
      </w:r>
      <w:r w:rsidRPr="000F7E95">
        <w:rPr>
          <w:sz w:val="28"/>
          <w:szCs w:val="28"/>
        </w:rPr>
        <w:t>3384-У " О  предельных размерах базовых ставок страховых тарифов, а также порядке их применения страховщиками при определении страховых премий по обязательному страхованию гражданской ответственности владельцев транспортных средств", по формуле</w:t>
      </w:r>
    </w:p>
    <w:p w:rsidR="00814D3D" w:rsidRPr="000F7E95" w:rsidRDefault="00814D3D" w:rsidP="00814D3D">
      <w:pPr>
        <w:pStyle w:val="Default"/>
        <w:jc w:val="both"/>
        <w:rPr>
          <w:sz w:val="28"/>
          <w:szCs w:val="28"/>
        </w:rPr>
      </w:pPr>
    </w:p>
    <w:p w:rsidR="00814D3D" w:rsidRPr="000F7E95" w:rsidRDefault="00814D3D" w:rsidP="00B674E0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Зосаго</w:t>
      </w:r>
      <w:proofErr w:type="spellEnd"/>
      <w:r w:rsidRPr="000F7E95">
        <w:rPr>
          <w:sz w:val="28"/>
          <w:szCs w:val="28"/>
        </w:rPr>
        <w:t xml:space="preserve"> = ΣТБi × </w:t>
      </w:r>
      <w:proofErr w:type="spellStart"/>
      <w:r w:rsidRPr="000F7E95">
        <w:rPr>
          <w:sz w:val="28"/>
          <w:szCs w:val="28"/>
        </w:rPr>
        <w:t>КТi</w:t>
      </w:r>
      <w:proofErr w:type="spellEnd"/>
      <w:r w:rsidRPr="000F7E95">
        <w:rPr>
          <w:sz w:val="28"/>
          <w:szCs w:val="28"/>
        </w:rPr>
        <w:t xml:space="preserve"> × </w:t>
      </w:r>
      <w:proofErr w:type="spellStart"/>
      <w:r w:rsidRPr="000F7E95">
        <w:rPr>
          <w:sz w:val="28"/>
          <w:szCs w:val="28"/>
        </w:rPr>
        <w:t>КБМi</w:t>
      </w:r>
      <w:proofErr w:type="spellEnd"/>
      <w:r w:rsidRPr="000F7E95">
        <w:rPr>
          <w:sz w:val="28"/>
          <w:szCs w:val="28"/>
        </w:rPr>
        <w:t xml:space="preserve"> × </w:t>
      </w:r>
      <w:proofErr w:type="spellStart"/>
      <w:r w:rsidRPr="000F7E95">
        <w:rPr>
          <w:sz w:val="28"/>
          <w:szCs w:val="28"/>
        </w:rPr>
        <w:t>КОi</w:t>
      </w:r>
      <w:proofErr w:type="spellEnd"/>
      <w:r w:rsidRPr="000F7E95">
        <w:rPr>
          <w:sz w:val="28"/>
          <w:szCs w:val="28"/>
        </w:rPr>
        <w:t xml:space="preserve"> × </w:t>
      </w:r>
      <w:proofErr w:type="spellStart"/>
      <w:r w:rsidRPr="000F7E95">
        <w:rPr>
          <w:sz w:val="28"/>
          <w:szCs w:val="28"/>
        </w:rPr>
        <w:t>КМi</w:t>
      </w:r>
      <w:proofErr w:type="spellEnd"/>
      <w:r w:rsidRPr="000F7E95">
        <w:rPr>
          <w:sz w:val="28"/>
          <w:szCs w:val="28"/>
        </w:rPr>
        <w:t xml:space="preserve"> × </w:t>
      </w:r>
      <w:proofErr w:type="spellStart"/>
      <w:r w:rsidRPr="000F7E95">
        <w:rPr>
          <w:sz w:val="28"/>
          <w:szCs w:val="28"/>
        </w:rPr>
        <w:t>КСi</w:t>
      </w:r>
      <w:proofErr w:type="spellEnd"/>
      <w:r w:rsidRPr="000F7E95">
        <w:rPr>
          <w:sz w:val="28"/>
          <w:szCs w:val="28"/>
        </w:rPr>
        <w:t xml:space="preserve"> × </w:t>
      </w:r>
      <w:proofErr w:type="spellStart"/>
      <w:r w:rsidRPr="000F7E95">
        <w:rPr>
          <w:sz w:val="28"/>
          <w:szCs w:val="28"/>
        </w:rPr>
        <w:t>КНi</w:t>
      </w:r>
      <w:proofErr w:type="spellEnd"/>
      <w:r w:rsidRPr="000F7E95">
        <w:rPr>
          <w:sz w:val="28"/>
          <w:szCs w:val="28"/>
        </w:rPr>
        <w:t xml:space="preserve"> ,</w:t>
      </w:r>
    </w:p>
    <w:p w:rsidR="00814D3D" w:rsidRPr="000F7E95" w:rsidRDefault="00814D3D" w:rsidP="00814D3D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814D3D">
      <w:pPr>
        <w:pStyle w:val="Default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ТБi</w:t>
      </w:r>
      <w:proofErr w:type="spellEnd"/>
      <w:r w:rsidRPr="000F7E95">
        <w:rPr>
          <w:sz w:val="28"/>
          <w:szCs w:val="28"/>
        </w:rPr>
        <w:t xml:space="preserve"> - предельный  размер базовой ставки страхового тарифа по </w:t>
      </w:r>
      <w:proofErr w:type="spellStart"/>
      <w:r w:rsidRPr="000F7E95">
        <w:rPr>
          <w:sz w:val="28"/>
          <w:szCs w:val="28"/>
        </w:rPr>
        <w:t>i-му</w:t>
      </w:r>
      <w:proofErr w:type="spellEnd"/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транспортному средству;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КТi</w:t>
      </w:r>
      <w:proofErr w:type="spellEnd"/>
      <w:r w:rsidRPr="000F7E95">
        <w:rPr>
          <w:sz w:val="28"/>
          <w:szCs w:val="28"/>
        </w:rPr>
        <w:t xml:space="preserve"> - коэффициент страховых тарифов в зависимости от территории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преимущественного использования i-го транспортного средства;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КБМi</w:t>
      </w:r>
      <w:proofErr w:type="spellEnd"/>
      <w:r w:rsidRPr="000F7E95">
        <w:rPr>
          <w:sz w:val="28"/>
          <w:szCs w:val="28"/>
        </w:rPr>
        <w:t xml:space="preserve"> - коэффициент страховых тарифов в зависимости от наличия или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отсутствия страховых возмещений при наступлении страховых случаев,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произошедших в период действия предыдущих договоров обязательного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 xml:space="preserve">страхования по </w:t>
      </w:r>
      <w:proofErr w:type="spellStart"/>
      <w:r w:rsidRPr="000F7E95">
        <w:rPr>
          <w:sz w:val="28"/>
          <w:szCs w:val="28"/>
        </w:rPr>
        <w:t>i-му</w:t>
      </w:r>
      <w:proofErr w:type="spellEnd"/>
      <w:r w:rsidRPr="000F7E95">
        <w:rPr>
          <w:sz w:val="28"/>
          <w:szCs w:val="28"/>
        </w:rPr>
        <w:t xml:space="preserve"> транспортному средству;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КОi</w:t>
      </w:r>
      <w:proofErr w:type="spellEnd"/>
      <w:r w:rsidRPr="000F7E95">
        <w:rPr>
          <w:sz w:val="28"/>
          <w:szCs w:val="28"/>
        </w:rPr>
        <w:t xml:space="preserve"> - коэффициент страховых тарифов в зависимости от наличия сведений о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количестве лиц, допущенных к управлению i-м транспортным средством;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КМi</w:t>
      </w:r>
      <w:proofErr w:type="spellEnd"/>
      <w:r w:rsidRPr="000F7E95">
        <w:rPr>
          <w:sz w:val="28"/>
          <w:szCs w:val="28"/>
        </w:rPr>
        <w:t xml:space="preserve"> - коэффициент страховых тарифов в зависимости от технических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характеристик i-го транспортного средства;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КСi</w:t>
      </w:r>
      <w:proofErr w:type="spellEnd"/>
      <w:r w:rsidRPr="000F7E95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814D3D" w:rsidRPr="000F7E95" w:rsidRDefault="00814D3D" w:rsidP="00814D3D">
      <w:pPr>
        <w:pStyle w:val="Default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КНi</w:t>
      </w:r>
      <w:proofErr w:type="spellEnd"/>
      <w:r w:rsidRPr="000F7E95">
        <w:rPr>
          <w:sz w:val="28"/>
          <w:szCs w:val="28"/>
        </w:rPr>
        <w:t xml:space="preserve"> - коэффициент страховых тарифов в зависимости от наличия нарушений,</w:t>
      </w:r>
    </w:p>
    <w:p w:rsidR="00814D3D" w:rsidRPr="000F7E95" w:rsidRDefault="00814D3D" w:rsidP="00814D3D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предусмотренных пунктом 3 статьи 9 Федерального закона от 25.04.2002 № 40-ФЗ"Об обязательном страховании гражданской ответственности владельцев транспортных средств"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AA753A" w:rsidRDefault="00814D3D" w:rsidP="00AA753A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lastRenderedPageBreak/>
        <w:t>1.5.4. Затраты на оплату услуг по сопровождению программного обеспечения и приобретения простых (неисключительных)лицензий на использование программного обеспечения</w:t>
      </w:r>
      <w:r w:rsidR="00B674E0" w:rsidRPr="000F7E95">
        <w:rPr>
          <w:sz w:val="28"/>
          <w:szCs w:val="28"/>
        </w:rPr>
        <w:t>.</w:t>
      </w:r>
    </w:p>
    <w:p w:rsidR="00814D3D" w:rsidRPr="000F7E95" w:rsidRDefault="00814D3D" w:rsidP="00AA753A">
      <w:pPr>
        <w:pStyle w:val="Default"/>
        <w:ind w:firstLine="709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Затраты на оплату услуг по сопровождению программного обеспечения и приобретения простых (неисключительных)лицензий на использование программного обеспечения определяются по формуле:</w:t>
      </w:r>
    </w:p>
    <w:p w:rsidR="00814D3D" w:rsidRPr="000F7E95" w:rsidRDefault="00814D3D" w:rsidP="00B674E0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Зсп=</w:t>
      </w:r>
      <w:proofErr w:type="spellEnd"/>
      <w:r w:rsidRPr="000F7E95">
        <w:rPr>
          <w:sz w:val="28"/>
          <w:szCs w:val="28"/>
        </w:rPr>
        <w:t xml:space="preserve"> </w:t>
      </w:r>
      <w:proofErr w:type="spellStart"/>
      <w:r w:rsidRPr="000F7E95">
        <w:rPr>
          <w:sz w:val="28"/>
          <w:szCs w:val="28"/>
        </w:rPr>
        <w:t>Зспс+Зппс</w:t>
      </w:r>
      <w:proofErr w:type="spellEnd"/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Зспс</w:t>
      </w:r>
      <w:proofErr w:type="spellEnd"/>
      <w:r w:rsidRPr="000F7E95">
        <w:rPr>
          <w:sz w:val="28"/>
          <w:szCs w:val="28"/>
        </w:rPr>
        <w:t xml:space="preserve"> - затраты на оплату услуг по сопровождению программного обеспечения;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Зппс</w:t>
      </w:r>
      <w:proofErr w:type="spellEnd"/>
      <w:r w:rsidRPr="000F7E95">
        <w:rPr>
          <w:sz w:val="28"/>
          <w:szCs w:val="28"/>
        </w:rPr>
        <w:t xml:space="preserve"> - затраты на приобретение программного сопровождения.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1.5.5. Затраты на оплату услуг по сопровождению справочно-правовых систем</w:t>
      </w:r>
      <w:r w:rsidR="00B674E0" w:rsidRPr="000F7E95">
        <w:rPr>
          <w:sz w:val="28"/>
          <w:szCs w:val="28"/>
        </w:rPr>
        <w:t>.</w:t>
      </w:r>
    </w:p>
    <w:p w:rsidR="00814D3D" w:rsidRPr="000F7E95" w:rsidRDefault="00814D3D" w:rsidP="004C598A">
      <w:pPr>
        <w:pStyle w:val="Default"/>
        <w:ind w:firstLine="709"/>
        <w:rPr>
          <w:sz w:val="28"/>
          <w:szCs w:val="28"/>
        </w:rPr>
      </w:pPr>
      <w:r w:rsidRPr="000F7E95">
        <w:rPr>
          <w:sz w:val="28"/>
          <w:szCs w:val="28"/>
        </w:rPr>
        <w:t>Затраты на оплату услуг по сопровождению справочно-правовых систем определяются по формуле:</w:t>
      </w:r>
    </w:p>
    <w:p w:rsidR="00814D3D" w:rsidRPr="000F7E95" w:rsidRDefault="00814D3D" w:rsidP="00B674E0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Зсоп</w:t>
      </w:r>
      <w:proofErr w:type="spellEnd"/>
      <w:r w:rsidRPr="000F7E95">
        <w:rPr>
          <w:sz w:val="28"/>
          <w:szCs w:val="28"/>
        </w:rPr>
        <w:t xml:space="preserve"> = ΣР</w:t>
      </w:r>
      <w:proofErr w:type="spellStart"/>
      <w:r w:rsidRPr="000F7E95">
        <w:rPr>
          <w:sz w:val="28"/>
          <w:szCs w:val="28"/>
          <w:lang w:val="en-US"/>
        </w:rPr>
        <w:t>i</w:t>
      </w:r>
      <w:proofErr w:type="spellEnd"/>
      <w:r w:rsidRPr="000F7E95">
        <w:rPr>
          <w:sz w:val="28"/>
          <w:szCs w:val="28"/>
        </w:rPr>
        <w:t>.</w:t>
      </w:r>
    </w:p>
    <w:p w:rsidR="00B674E0" w:rsidRPr="000F7E95" w:rsidRDefault="00B674E0" w:rsidP="00814D3D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814D3D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Р</w:t>
      </w:r>
      <w:proofErr w:type="spellStart"/>
      <w:r w:rsidRPr="000F7E95">
        <w:rPr>
          <w:sz w:val="28"/>
          <w:szCs w:val="28"/>
          <w:lang w:val="en-US"/>
        </w:rPr>
        <w:t>i</w:t>
      </w:r>
      <w:proofErr w:type="spellEnd"/>
      <w:r w:rsidRPr="000F7E95">
        <w:rPr>
          <w:sz w:val="28"/>
          <w:szCs w:val="28"/>
        </w:rPr>
        <w:t xml:space="preserve">-цена сопровождения </w:t>
      </w:r>
      <w:proofErr w:type="spellStart"/>
      <w:r w:rsidRPr="000F7E95">
        <w:rPr>
          <w:sz w:val="28"/>
          <w:szCs w:val="28"/>
          <w:lang w:val="en-US"/>
        </w:rPr>
        <w:t>i</w:t>
      </w:r>
      <w:proofErr w:type="spellEnd"/>
      <w:r w:rsidRPr="000F7E95">
        <w:rPr>
          <w:sz w:val="28"/>
          <w:szCs w:val="28"/>
        </w:rPr>
        <w:t>-</w:t>
      </w:r>
      <w:proofErr w:type="spellStart"/>
      <w:r w:rsidRPr="000F7E95">
        <w:rPr>
          <w:sz w:val="28"/>
          <w:szCs w:val="28"/>
        </w:rPr>
        <w:t>й</w:t>
      </w:r>
      <w:proofErr w:type="spellEnd"/>
      <w:r w:rsidRPr="000F7E95">
        <w:rPr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документации.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1.5.6. Затраты на участие в семинарах и конференциях</w:t>
      </w:r>
      <w:r w:rsidR="00B674E0" w:rsidRPr="000F7E95">
        <w:rPr>
          <w:sz w:val="28"/>
          <w:szCs w:val="28"/>
        </w:rPr>
        <w:t>.</w:t>
      </w:r>
    </w:p>
    <w:p w:rsidR="00814D3D" w:rsidRPr="000F7E95" w:rsidRDefault="00814D3D" w:rsidP="004C598A">
      <w:pPr>
        <w:pStyle w:val="Default"/>
        <w:ind w:firstLine="709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Затраты на участие в семинарах и конференциях рассчитываются по расходам на эти цели в отчетном году, умноженные на коэффициент инфляции.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 xml:space="preserve"> 1.5.7. Затраты на проведение </w:t>
      </w:r>
      <w:proofErr w:type="spellStart"/>
      <w:r w:rsidRPr="000F7E95">
        <w:rPr>
          <w:sz w:val="28"/>
          <w:szCs w:val="28"/>
        </w:rPr>
        <w:t>профосмотра</w:t>
      </w:r>
      <w:proofErr w:type="spellEnd"/>
      <w:r w:rsidRPr="000F7E95">
        <w:rPr>
          <w:sz w:val="28"/>
          <w:szCs w:val="28"/>
        </w:rPr>
        <w:t>.</w:t>
      </w:r>
    </w:p>
    <w:p w:rsidR="00814D3D" w:rsidRPr="000F7E95" w:rsidRDefault="004C598A" w:rsidP="004C598A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4D3D" w:rsidRPr="000F7E95">
        <w:rPr>
          <w:sz w:val="28"/>
          <w:szCs w:val="28"/>
        </w:rPr>
        <w:t xml:space="preserve">Затраты на проведение </w:t>
      </w:r>
      <w:proofErr w:type="spellStart"/>
      <w:r w:rsidR="00814D3D" w:rsidRPr="000F7E95">
        <w:rPr>
          <w:sz w:val="28"/>
          <w:szCs w:val="28"/>
        </w:rPr>
        <w:t>профосмотра</w:t>
      </w:r>
      <w:proofErr w:type="spellEnd"/>
      <w:r w:rsidR="00814D3D" w:rsidRPr="000F7E95">
        <w:rPr>
          <w:sz w:val="28"/>
          <w:szCs w:val="28"/>
        </w:rPr>
        <w:t>, диспансеризации  определяются по формуле:</w:t>
      </w:r>
    </w:p>
    <w:p w:rsidR="00B674E0" w:rsidRPr="000F7E95" w:rsidRDefault="00814D3D" w:rsidP="00B674E0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Зпроф=Ч</w:t>
      </w:r>
      <w:proofErr w:type="spellEnd"/>
      <w:r w:rsidRPr="000F7E95">
        <w:rPr>
          <w:sz w:val="28"/>
          <w:szCs w:val="28"/>
        </w:rPr>
        <w:t xml:space="preserve"> </w:t>
      </w:r>
      <w:proofErr w:type="spellStart"/>
      <w:r w:rsidRPr="000F7E95">
        <w:rPr>
          <w:sz w:val="28"/>
          <w:szCs w:val="28"/>
        </w:rPr>
        <w:t>дисп</w:t>
      </w:r>
      <w:proofErr w:type="spellEnd"/>
      <w:r w:rsidRPr="000F7E95">
        <w:rPr>
          <w:sz w:val="28"/>
          <w:szCs w:val="28"/>
        </w:rPr>
        <w:t>*</w:t>
      </w:r>
      <w:proofErr w:type="spellStart"/>
      <w:r w:rsidRPr="000F7E95">
        <w:rPr>
          <w:sz w:val="28"/>
          <w:szCs w:val="28"/>
        </w:rPr>
        <w:t>Рдисп</w:t>
      </w:r>
      <w:proofErr w:type="spellEnd"/>
      <w:r w:rsidRPr="000F7E95">
        <w:rPr>
          <w:sz w:val="28"/>
          <w:szCs w:val="28"/>
        </w:rPr>
        <w:t>.,</w:t>
      </w:r>
    </w:p>
    <w:p w:rsidR="00814D3D" w:rsidRPr="000F7E95" w:rsidRDefault="00814D3D" w:rsidP="00B674E0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 xml:space="preserve"> где</w:t>
      </w:r>
      <w:r w:rsidR="00B674E0" w:rsidRPr="000F7E95">
        <w:rPr>
          <w:sz w:val="28"/>
          <w:szCs w:val="28"/>
        </w:rPr>
        <w:t>: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Чдисп</w:t>
      </w:r>
      <w:proofErr w:type="spellEnd"/>
      <w:r w:rsidRPr="000F7E95">
        <w:rPr>
          <w:sz w:val="28"/>
          <w:szCs w:val="28"/>
        </w:rPr>
        <w:t>.- численность служащих, подлежащих диспансеризации;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Рдисп</w:t>
      </w:r>
      <w:proofErr w:type="spellEnd"/>
      <w:r w:rsidRPr="000F7E95">
        <w:rPr>
          <w:sz w:val="28"/>
          <w:szCs w:val="28"/>
        </w:rPr>
        <w:t xml:space="preserve"> - цена проведения диспансеризации на одного служащего.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1.5.8. Нотариальные услуги</w:t>
      </w:r>
      <w:r w:rsidR="00B674E0" w:rsidRPr="000F7E95">
        <w:rPr>
          <w:sz w:val="28"/>
          <w:szCs w:val="28"/>
        </w:rPr>
        <w:t>.</w:t>
      </w:r>
    </w:p>
    <w:p w:rsidR="00814D3D" w:rsidRPr="000F7E95" w:rsidRDefault="00814D3D" w:rsidP="004C598A">
      <w:pPr>
        <w:pStyle w:val="Default"/>
        <w:ind w:firstLine="709"/>
        <w:rPr>
          <w:sz w:val="28"/>
          <w:szCs w:val="28"/>
        </w:rPr>
      </w:pPr>
      <w:r w:rsidRPr="000F7E95">
        <w:rPr>
          <w:sz w:val="28"/>
          <w:szCs w:val="28"/>
        </w:rPr>
        <w:t>Затраты на нотариальные услуги определяются по формуле:</w:t>
      </w:r>
    </w:p>
    <w:p w:rsidR="00814D3D" w:rsidRPr="000F7E95" w:rsidRDefault="00814D3D" w:rsidP="00B674E0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Зн</w:t>
      </w:r>
      <w:proofErr w:type="spellEnd"/>
      <w:r w:rsidRPr="000F7E95">
        <w:rPr>
          <w:sz w:val="28"/>
          <w:szCs w:val="28"/>
        </w:rPr>
        <w:t xml:space="preserve"> = Σ </w:t>
      </w:r>
      <w:proofErr w:type="spellStart"/>
      <w:r w:rsidRPr="000F7E95">
        <w:rPr>
          <w:sz w:val="28"/>
          <w:szCs w:val="28"/>
        </w:rPr>
        <w:t>Qiн</w:t>
      </w:r>
      <w:proofErr w:type="spellEnd"/>
      <w:r w:rsidRPr="000F7E95">
        <w:rPr>
          <w:sz w:val="28"/>
          <w:szCs w:val="28"/>
        </w:rPr>
        <w:t xml:space="preserve"> × </w:t>
      </w:r>
      <w:proofErr w:type="spellStart"/>
      <w:r w:rsidRPr="000F7E95">
        <w:rPr>
          <w:sz w:val="28"/>
          <w:szCs w:val="28"/>
        </w:rPr>
        <w:t>Piн</w:t>
      </w:r>
      <w:proofErr w:type="spellEnd"/>
      <w:r w:rsidRPr="000F7E95">
        <w:rPr>
          <w:sz w:val="28"/>
          <w:szCs w:val="28"/>
        </w:rPr>
        <w:t xml:space="preserve"> ,</w:t>
      </w:r>
    </w:p>
    <w:p w:rsidR="00B674E0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где</w:t>
      </w:r>
      <w:r w:rsidR="00B674E0" w:rsidRPr="000F7E95">
        <w:rPr>
          <w:sz w:val="28"/>
          <w:szCs w:val="28"/>
        </w:rPr>
        <w:t>:</w:t>
      </w:r>
      <w:r w:rsidRPr="000F7E95">
        <w:rPr>
          <w:sz w:val="28"/>
          <w:szCs w:val="28"/>
        </w:rPr>
        <w:t xml:space="preserve"> 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Qiн</w:t>
      </w:r>
      <w:proofErr w:type="spellEnd"/>
      <w:r w:rsidRPr="000F7E95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0F7E95">
        <w:rPr>
          <w:sz w:val="28"/>
          <w:szCs w:val="28"/>
        </w:rPr>
        <w:t>i-х</w:t>
      </w:r>
      <w:proofErr w:type="spellEnd"/>
      <w:r w:rsidRPr="000F7E95">
        <w:rPr>
          <w:sz w:val="28"/>
          <w:szCs w:val="28"/>
        </w:rPr>
        <w:t xml:space="preserve"> нотариальных услуг;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Piн</w:t>
      </w:r>
      <w:proofErr w:type="spellEnd"/>
      <w:r w:rsidRPr="000F7E95">
        <w:rPr>
          <w:sz w:val="28"/>
          <w:szCs w:val="28"/>
        </w:rPr>
        <w:t xml:space="preserve"> - цена 1 i-ой нотариальной услуги.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1.5.9. Затраты на заключение договоров гражданско-правового характера, предметом которых является оказание физическим лицом работ и услуг</w:t>
      </w:r>
      <w:r w:rsidR="00B674E0" w:rsidRPr="000F7E95">
        <w:rPr>
          <w:sz w:val="28"/>
          <w:szCs w:val="28"/>
        </w:rPr>
        <w:t>.</w:t>
      </w:r>
    </w:p>
    <w:p w:rsidR="00814D3D" w:rsidRPr="000F7E95" w:rsidRDefault="004C598A" w:rsidP="004C598A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4D3D" w:rsidRPr="000F7E95">
        <w:rPr>
          <w:sz w:val="28"/>
          <w:szCs w:val="28"/>
        </w:rPr>
        <w:t>Затраты на заключение договоров гражданско-правового характера, предметом которых является оказание физическим лицом работ и услуг определяются по формуле: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B674E0" w:rsidRPr="000F7E95" w:rsidRDefault="00814D3D" w:rsidP="00B674E0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Здп</w:t>
      </w:r>
      <w:proofErr w:type="spellEnd"/>
      <w:r w:rsidRPr="000F7E95">
        <w:rPr>
          <w:sz w:val="28"/>
          <w:szCs w:val="28"/>
        </w:rPr>
        <w:t xml:space="preserve"> = ΣМ</w:t>
      </w:r>
      <w:proofErr w:type="spellStart"/>
      <w:r w:rsidRPr="000F7E95">
        <w:rPr>
          <w:sz w:val="28"/>
          <w:szCs w:val="28"/>
          <w:lang w:val="en-US"/>
        </w:rPr>
        <w:t>i</w:t>
      </w:r>
      <w:proofErr w:type="spellEnd"/>
      <w:r w:rsidRPr="000F7E95">
        <w:rPr>
          <w:sz w:val="28"/>
          <w:szCs w:val="28"/>
        </w:rPr>
        <w:t xml:space="preserve">* × </w:t>
      </w:r>
      <w:proofErr w:type="spellStart"/>
      <w:r w:rsidRPr="000F7E95">
        <w:rPr>
          <w:sz w:val="28"/>
          <w:szCs w:val="28"/>
        </w:rPr>
        <w:t>Pi</w:t>
      </w:r>
      <w:proofErr w:type="spellEnd"/>
      <w:r w:rsidRPr="000F7E95">
        <w:rPr>
          <w:sz w:val="28"/>
          <w:szCs w:val="28"/>
        </w:rPr>
        <w:t>*(1+</w:t>
      </w:r>
      <w:proofErr w:type="spellStart"/>
      <w:r w:rsidRPr="000F7E95">
        <w:rPr>
          <w:sz w:val="28"/>
          <w:szCs w:val="28"/>
          <w:lang w:val="en-US"/>
        </w:rPr>
        <w:t>ti</w:t>
      </w:r>
      <w:proofErr w:type="spellEnd"/>
      <w:r w:rsidRPr="000F7E95">
        <w:rPr>
          <w:sz w:val="28"/>
          <w:szCs w:val="28"/>
        </w:rPr>
        <w:t>)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где</w:t>
      </w:r>
      <w:r w:rsidR="00B674E0" w:rsidRPr="000F7E95">
        <w:rPr>
          <w:sz w:val="28"/>
          <w:szCs w:val="28"/>
        </w:rPr>
        <w:t>: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  <w:lang w:val="en-US"/>
        </w:rPr>
        <w:lastRenderedPageBreak/>
        <w:t>Mi</w:t>
      </w:r>
      <w:r w:rsidRPr="000F7E95">
        <w:rPr>
          <w:sz w:val="28"/>
          <w:szCs w:val="28"/>
        </w:rPr>
        <w:t>- планируемое количество времени работы;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Р</w:t>
      </w:r>
      <w:proofErr w:type="spellStart"/>
      <w:r w:rsidRPr="000F7E95">
        <w:rPr>
          <w:sz w:val="28"/>
          <w:szCs w:val="28"/>
          <w:lang w:val="en-US"/>
        </w:rPr>
        <w:t>i</w:t>
      </w:r>
      <w:proofErr w:type="spellEnd"/>
      <w:r w:rsidRPr="000F7E95">
        <w:rPr>
          <w:sz w:val="28"/>
          <w:szCs w:val="28"/>
        </w:rPr>
        <w:t xml:space="preserve"> - цена одного месяца работы;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  <w:lang w:val="en-US"/>
        </w:rPr>
        <w:t>ti</w:t>
      </w:r>
      <w:proofErr w:type="spellEnd"/>
      <w:r w:rsidRPr="000F7E95">
        <w:rPr>
          <w:sz w:val="28"/>
          <w:szCs w:val="28"/>
        </w:rPr>
        <w:t xml:space="preserve"> -процентная ставка страховых взносов в государственные внебюджетные фонды.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Расчет затрат по договорам гражданско-правового характера производится при  отсутствии должности в штатном расписании.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 xml:space="preserve">1.6. </w:t>
      </w:r>
      <w:r w:rsidR="004C598A">
        <w:rPr>
          <w:sz w:val="28"/>
          <w:szCs w:val="28"/>
        </w:rPr>
        <w:t xml:space="preserve">   </w:t>
      </w:r>
      <w:r w:rsidRPr="000F7E95">
        <w:rPr>
          <w:sz w:val="28"/>
          <w:szCs w:val="28"/>
        </w:rPr>
        <w:t>Затраты на прочие расходы</w:t>
      </w:r>
      <w:r w:rsidR="00B674E0" w:rsidRPr="000F7E95">
        <w:rPr>
          <w:sz w:val="28"/>
          <w:szCs w:val="28"/>
        </w:rPr>
        <w:t>.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ab/>
        <w:t>Затраты на прочие расходы  включают в себя затраты на изготовление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(приобретение) сувенирной и поздравительной продукции(цветы) и определяются по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формуле:</w:t>
      </w:r>
    </w:p>
    <w:p w:rsidR="00814D3D" w:rsidRPr="000F7E95" w:rsidRDefault="00814D3D" w:rsidP="00B674E0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Зпр</w:t>
      </w:r>
      <w:proofErr w:type="spellEnd"/>
      <w:r w:rsidRPr="000F7E95">
        <w:rPr>
          <w:sz w:val="28"/>
          <w:szCs w:val="28"/>
        </w:rPr>
        <w:t xml:space="preserve"> = ΣQiпр × </w:t>
      </w:r>
      <w:proofErr w:type="spellStart"/>
      <w:r w:rsidRPr="000F7E95">
        <w:rPr>
          <w:sz w:val="28"/>
          <w:szCs w:val="28"/>
        </w:rPr>
        <w:t>Piпр</w:t>
      </w:r>
      <w:proofErr w:type="spellEnd"/>
    </w:p>
    <w:p w:rsidR="00B674E0" w:rsidRPr="000F7E95" w:rsidRDefault="00B674E0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Qiпр</w:t>
      </w:r>
      <w:proofErr w:type="spellEnd"/>
      <w:r w:rsidRPr="000F7E95">
        <w:rPr>
          <w:sz w:val="28"/>
          <w:szCs w:val="28"/>
        </w:rPr>
        <w:t xml:space="preserve"> - количество i-ой сувенирной и поздравительной продукции;</w:t>
      </w: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Piпр</w:t>
      </w:r>
      <w:proofErr w:type="spellEnd"/>
      <w:r w:rsidRPr="000F7E95">
        <w:rPr>
          <w:sz w:val="28"/>
          <w:szCs w:val="28"/>
        </w:rPr>
        <w:t xml:space="preserve"> - цена 1 единицы i-ой сувенирной и поздравительной продукции.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ab/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 xml:space="preserve">2.1. </w:t>
      </w:r>
      <w:r w:rsidR="004C598A">
        <w:rPr>
          <w:sz w:val="28"/>
          <w:szCs w:val="28"/>
        </w:rPr>
        <w:t xml:space="preserve">   </w:t>
      </w:r>
      <w:r w:rsidRPr="000F7E95">
        <w:rPr>
          <w:sz w:val="28"/>
          <w:szCs w:val="28"/>
        </w:rPr>
        <w:t>Затраты на приобретение основных средств</w:t>
      </w:r>
      <w:r w:rsidR="00B674E0" w:rsidRPr="000F7E95">
        <w:rPr>
          <w:sz w:val="28"/>
          <w:szCs w:val="28"/>
        </w:rPr>
        <w:t>.</w:t>
      </w:r>
    </w:p>
    <w:p w:rsidR="00814D3D" w:rsidRPr="000F7E95" w:rsidRDefault="00814D3D" w:rsidP="004C598A">
      <w:pPr>
        <w:pStyle w:val="Default"/>
        <w:ind w:firstLine="709"/>
        <w:rPr>
          <w:sz w:val="28"/>
          <w:szCs w:val="28"/>
        </w:rPr>
      </w:pPr>
      <w:r w:rsidRPr="000F7E95">
        <w:rPr>
          <w:sz w:val="28"/>
          <w:szCs w:val="28"/>
        </w:rPr>
        <w:t>Затраты на приобретение основных средств определяются по формуле:</w:t>
      </w:r>
    </w:p>
    <w:p w:rsidR="00814D3D" w:rsidRPr="000F7E95" w:rsidRDefault="00814D3D" w:rsidP="00B674E0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Зос</w:t>
      </w:r>
      <w:proofErr w:type="spellEnd"/>
      <w:r w:rsidRPr="000F7E95">
        <w:rPr>
          <w:sz w:val="28"/>
          <w:szCs w:val="28"/>
        </w:rPr>
        <w:t xml:space="preserve"> = </w:t>
      </w:r>
      <w:proofErr w:type="spellStart"/>
      <w:r w:rsidRPr="000F7E95">
        <w:rPr>
          <w:sz w:val="28"/>
          <w:szCs w:val="28"/>
        </w:rPr>
        <w:t>Змеб</w:t>
      </w:r>
      <w:proofErr w:type="spellEnd"/>
      <w:r w:rsidRPr="000F7E95">
        <w:rPr>
          <w:sz w:val="28"/>
          <w:szCs w:val="28"/>
        </w:rPr>
        <w:t xml:space="preserve"> + Зоб + </w:t>
      </w:r>
      <w:proofErr w:type="spellStart"/>
      <w:r w:rsidRPr="000F7E95">
        <w:rPr>
          <w:sz w:val="28"/>
          <w:szCs w:val="28"/>
        </w:rPr>
        <w:t>Зпр</w:t>
      </w:r>
      <w:proofErr w:type="spellEnd"/>
    </w:p>
    <w:p w:rsidR="00B674E0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где</w:t>
      </w:r>
      <w:r w:rsidR="00B674E0" w:rsidRPr="000F7E95">
        <w:rPr>
          <w:sz w:val="28"/>
          <w:szCs w:val="28"/>
        </w:rPr>
        <w:t>: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Змеб</w:t>
      </w:r>
      <w:proofErr w:type="spellEnd"/>
      <w:r w:rsidRPr="000F7E95">
        <w:rPr>
          <w:sz w:val="28"/>
          <w:szCs w:val="28"/>
        </w:rPr>
        <w:t xml:space="preserve"> – затраты на приобретение мебели;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Зоб - затраты на приобретение  оборудования;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Зпр</w:t>
      </w:r>
      <w:proofErr w:type="spellEnd"/>
      <w:r w:rsidRPr="000F7E95">
        <w:rPr>
          <w:sz w:val="28"/>
          <w:szCs w:val="28"/>
        </w:rPr>
        <w:t xml:space="preserve"> - затраты на приобретение прочих основных средств.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2.1.1. Затраты на приобретение мебели</w:t>
      </w:r>
      <w:r w:rsidR="00B674E0" w:rsidRPr="000F7E95">
        <w:rPr>
          <w:sz w:val="28"/>
          <w:szCs w:val="28"/>
        </w:rPr>
        <w:t>.</w:t>
      </w:r>
    </w:p>
    <w:p w:rsidR="00814D3D" w:rsidRPr="000F7E95" w:rsidRDefault="00814D3D" w:rsidP="004C598A">
      <w:pPr>
        <w:pStyle w:val="Default"/>
        <w:ind w:firstLine="709"/>
        <w:rPr>
          <w:sz w:val="28"/>
          <w:szCs w:val="28"/>
        </w:rPr>
      </w:pPr>
      <w:r w:rsidRPr="000F7E95">
        <w:rPr>
          <w:sz w:val="28"/>
          <w:szCs w:val="28"/>
        </w:rPr>
        <w:t>Затраты на приобретение мебели определяются по формуле:</w:t>
      </w:r>
    </w:p>
    <w:p w:rsidR="00B674E0" w:rsidRPr="000F7E95" w:rsidRDefault="00814D3D" w:rsidP="00B674E0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Змеб</w:t>
      </w:r>
      <w:proofErr w:type="spellEnd"/>
      <w:r w:rsidRPr="000F7E95">
        <w:rPr>
          <w:sz w:val="28"/>
          <w:szCs w:val="28"/>
        </w:rPr>
        <w:t xml:space="preserve"> = ΣQi × </w:t>
      </w:r>
      <w:proofErr w:type="spellStart"/>
      <w:r w:rsidRPr="000F7E95">
        <w:rPr>
          <w:sz w:val="28"/>
          <w:szCs w:val="28"/>
        </w:rPr>
        <w:t>Pi</w:t>
      </w:r>
      <w:proofErr w:type="spellEnd"/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  <w:lang w:val="en-US"/>
        </w:rPr>
        <w:t>Qi</w:t>
      </w:r>
      <w:proofErr w:type="spellEnd"/>
      <w:r w:rsidRPr="000F7E95">
        <w:rPr>
          <w:sz w:val="28"/>
          <w:szCs w:val="28"/>
        </w:rPr>
        <w:t xml:space="preserve">- планируемое к приобретению количество </w:t>
      </w:r>
      <w:proofErr w:type="spellStart"/>
      <w:r w:rsidRPr="000F7E95">
        <w:rPr>
          <w:sz w:val="28"/>
          <w:szCs w:val="28"/>
        </w:rPr>
        <w:t>i-х</w:t>
      </w:r>
      <w:proofErr w:type="spellEnd"/>
      <w:r w:rsidRPr="000F7E95">
        <w:rPr>
          <w:sz w:val="28"/>
          <w:szCs w:val="28"/>
        </w:rPr>
        <w:t xml:space="preserve"> предметов мебели,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определяемое исходя из предельного количества, с учетом фактического наличия на балансе учреждения;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  <w:lang w:val="en-US"/>
        </w:rPr>
        <w:t>Pi</w:t>
      </w:r>
      <w:r w:rsidRPr="000F7E95">
        <w:rPr>
          <w:sz w:val="28"/>
          <w:szCs w:val="28"/>
        </w:rPr>
        <w:t>- цена i-го предмета мебели.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2.1.2. Затраты на приобретение  оборудования</w:t>
      </w:r>
      <w:r w:rsidR="00B674E0" w:rsidRPr="000F7E95">
        <w:rPr>
          <w:sz w:val="28"/>
          <w:szCs w:val="28"/>
        </w:rPr>
        <w:t>.</w:t>
      </w:r>
    </w:p>
    <w:p w:rsidR="00814D3D" w:rsidRPr="000F7E95" w:rsidRDefault="00814D3D" w:rsidP="004C598A">
      <w:pPr>
        <w:pStyle w:val="Default"/>
        <w:ind w:firstLine="709"/>
        <w:rPr>
          <w:sz w:val="28"/>
          <w:szCs w:val="28"/>
        </w:rPr>
      </w:pPr>
      <w:r w:rsidRPr="000F7E95">
        <w:rPr>
          <w:sz w:val="28"/>
          <w:szCs w:val="28"/>
        </w:rPr>
        <w:t xml:space="preserve">Затраты на приобретение оборудования </w:t>
      </w:r>
      <w:r w:rsidR="00B674E0" w:rsidRPr="000F7E95">
        <w:rPr>
          <w:sz w:val="28"/>
          <w:szCs w:val="28"/>
        </w:rPr>
        <w:t xml:space="preserve"> </w:t>
      </w:r>
      <w:r w:rsidRPr="000F7E95">
        <w:rPr>
          <w:sz w:val="28"/>
          <w:szCs w:val="28"/>
        </w:rPr>
        <w:t>определяются по формуле:</w:t>
      </w:r>
    </w:p>
    <w:p w:rsidR="00814D3D" w:rsidRPr="000F7E95" w:rsidRDefault="00814D3D" w:rsidP="00B674E0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Зо</w:t>
      </w:r>
      <w:proofErr w:type="spellEnd"/>
      <w:r w:rsidRPr="000F7E95">
        <w:rPr>
          <w:sz w:val="28"/>
          <w:szCs w:val="28"/>
        </w:rPr>
        <w:t xml:space="preserve">, = Σ </w:t>
      </w:r>
      <w:proofErr w:type="spellStart"/>
      <w:r w:rsidRPr="000F7E95">
        <w:rPr>
          <w:sz w:val="28"/>
          <w:szCs w:val="28"/>
        </w:rPr>
        <w:t>Qi</w:t>
      </w:r>
      <w:proofErr w:type="spellEnd"/>
      <w:r w:rsidRPr="000F7E95">
        <w:rPr>
          <w:sz w:val="28"/>
          <w:szCs w:val="28"/>
        </w:rPr>
        <w:t xml:space="preserve"> × </w:t>
      </w:r>
      <w:proofErr w:type="spellStart"/>
      <w:r w:rsidRPr="000F7E95">
        <w:rPr>
          <w:sz w:val="28"/>
          <w:szCs w:val="28"/>
        </w:rPr>
        <w:t>Pi</w:t>
      </w:r>
      <w:proofErr w:type="spellEnd"/>
      <w:r w:rsidRPr="000F7E95">
        <w:rPr>
          <w:sz w:val="28"/>
          <w:szCs w:val="28"/>
        </w:rPr>
        <w:t>,,</w:t>
      </w:r>
    </w:p>
    <w:p w:rsidR="00B674E0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где</w:t>
      </w:r>
      <w:r w:rsidR="00B674E0" w:rsidRPr="000F7E95">
        <w:rPr>
          <w:sz w:val="28"/>
          <w:szCs w:val="28"/>
        </w:rPr>
        <w:t>:</w:t>
      </w:r>
      <w:r w:rsidRPr="000F7E95">
        <w:rPr>
          <w:sz w:val="28"/>
          <w:szCs w:val="28"/>
        </w:rPr>
        <w:t xml:space="preserve"> 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Qi</w:t>
      </w:r>
      <w:proofErr w:type="spellEnd"/>
      <w:r w:rsidRPr="000F7E95">
        <w:rPr>
          <w:sz w:val="28"/>
          <w:szCs w:val="28"/>
        </w:rPr>
        <w:t xml:space="preserve"> - планируемое к приобретению количество i-го 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оборудования;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Pi</w:t>
      </w:r>
      <w:proofErr w:type="spellEnd"/>
      <w:r w:rsidRPr="000F7E95">
        <w:rPr>
          <w:sz w:val="28"/>
          <w:szCs w:val="28"/>
        </w:rPr>
        <w:t xml:space="preserve"> - цена 1 единицы i-го оборудования;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4C598A" w:rsidRDefault="00814D3D" w:rsidP="004C598A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 xml:space="preserve">2.2. </w:t>
      </w:r>
      <w:r w:rsidR="004C598A">
        <w:rPr>
          <w:sz w:val="28"/>
          <w:szCs w:val="28"/>
        </w:rPr>
        <w:t xml:space="preserve"> </w:t>
      </w:r>
      <w:r w:rsidRPr="000F7E95">
        <w:rPr>
          <w:sz w:val="28"/>
          <w:szCs w:val="28"/>
        </w:rPr>
        <w:t>Затраты на приобретение материальных запасов</w:t>
      </w:r>
      <w:r w:rsidR="00B674E0" w:rsidRPr="000F7E95">
        <w:rPr>
          <w:sz w:val="28"/>
          <w:szCs w:val="28"/>
        </w:rPr>
        <w:t>.</w:t>
      </w:r>
    </w:p>
    <w:p w:rsidR="00814D3D" w:rsidRPr="000F7E95" w:rsidRDefault="00814D3D" w:rsidP="004C598A">
      <w:pPr>
        <w:pStyle w:val="Default"/>
        <w:ind w:firstLine="567"/>
        <w:rPr>
          <w:sz w:val="28"/>
          <w:szCs w:val="28"/>
        </w:rPr>
      </w:pPr>
      <w:r w:rsidRPr="000F7E95">
        <w:rPr>
          <w:sz w:val="28"/>
          <w:szCs w:val="28"/>
        </w:rPr>
        <w:t>Затраты на приобретение материальных запасов определяются по формуле:</w:t>
      </w:r>
    </w:p>
    <w:p w:rsidR="00814D3D" w:rsidRPr="000F7E95" w:rsidRDefault="00814D3D" w:rsidP="00B674E0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Змз</w:t>
      </w:r>
      <w:proofErr w:type="spellEnd"/>
      <w:r w:rsidRPr="000F7E95">
        <w:rPr>
          <w:sz w:val="28"/>
          <w:szCs w:val="28"/>
        </w:rPr>
        <w:t xml:space="preserve"> = </w:t>
      </w:r>
      <w:proofErr w:type="spellStart"/>
      <w:r w:rsidRPr="000F7E95">
        <w:rPr>
          <w:sz w:val="28"/>
          <w:szCs w:val="28"/>
        </w:rPr>
        <w:t>Зканц</w:t>
      </w:r>
      <w:proofErr w:type="spellEnd"/>
      <w:r w:rsidRPr="000F7E95">
        <w:rPr>
          <w:sz w:val="28"/>
          <w:szCs w:val="28"/>
        </w:rPr>
        <w:t xml:space="preserve"> +</w:t>
      </w:r>
      <w:proofErr w:type="spellStart"/>
      <w:r w:rsidRPr="000F7E95">
        <w:rPr>
          <w:sz w:val="28"/>
          <w:szCs w:val="28"/>
        </w:rPr>
        <w:t>Зхп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Згсм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Ззпа</w:t>
      </w:r>
      <w:proofErr w:type="spellEnd"/>
      <w:r w:rsidRPr="000F7E95">
        <w:rPr>
          <w:sz w:val="28"/>
          <w:szCs w:val="28"/>
        </w:rPr>
        <w:t xml:space="preserve"> + </w:t>
      </w:r>
      <w:proofErr w:type="spellStart"/>
      <w:r w:rsidRPr="000F7E95">
        <w:rPr>
          <w:sz w:val="28"/>
          <w:szCs w:val="28"/>
        </w:rPr>
        <w:t>Змзпр</w:t>
      </w:r>
      <w:proofErr w:type="spellEnd"/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lastRenderedPageBreak/>
        <w:t>Зканц</w:t>
      </w:r>
      <w:proofErr w:type="spellEnd"/>
      <w:r w:rsidRPr="000F7E95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Зхп</w:t>
      </w:r>
      <w:proofErr w:type="spellEnd"/>
      <w:r w:rsidRPr="000F7E95">
        <w:rPr>
          <w:sz w:val="28"/>
          <w:szCs w:val="28"/>
        </w:rPr>
        <w:t>- затраты на приобретение хозяйственных товаров и принадлежностей;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Згсм</w:t>
      </w:r>
      <w:proofErr w:type="spellEnd"/>
      <w:r w:rsidRPr="000F7E95">
        <w:rPr>
          <w:sz w:val="28"/>
          <w:szCs w:val="28"/>
        </w:rPr>
        <w:t>- затраты на приобретение горюче-смазочных материалов;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Ззпа</w:t>
      </w:r>
      <w:proofErr w:type="spellEnd"/>
      <w:r w:rsidRPr="000F7E95">
        <w:rPr>
          <w:sz w:val="28"/>
          <w:szCs w:val="28"/>
        </w:rPr>
        <w:t>- затраты на приобретение запасных частей для транспортных средств;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Змзпр</w:t>
      </w:r>
      <w:proofErr w:type="spellEnd"/>
      <w:r w:rsidRPr="000F7E95">
        <w:rPr>
          <w:sz w:val="28"/>
          <w:szCs w:val="28"/>
        </w:rPr>
        <w:t xml:space="preserve"> - затраты на приобретение прочих материальных запасов.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814D3D" w:rsidRPr="000F7E95" w:rsidRDefault="00814D3D" w:rsidP="00B674E0">
      <w:pPr>
        <w:pStyle w:val="Default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2.2.1. Затраты на приобретение канцелярских принадлежностей</w:t>
      </w:r>
    </w:p>
    <w:p w:rsidR="00814D3D" w:rsidRPr="000F7E95" w:rsidRDefault="004C598A" w:rsidP="004C59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4D3D" w:rsidRPr="000F7E95">
        <w:rPr>
          <w:sz w:val="28"/>
          <w:szCs w:val="28"/>
        </w:rPr>
        <w:t>Затраты на приобретение канцелярских принадлежностей определяются по</w:t>
      </w:r>
      <w:r>
        <w:rPr>
          <w:sz w:val="28"/>
          <w:szCs w:val="28"/>
        </w:rPr>
        <w:t xml:space="preserve"> </w:t>
      </w:r>
      <w:r w:rsidR="00814D3D" w:rsidRPr="000F7E95">
        <w:rPr>
          <w:sz w:val="28"/>
          <w:szCs w:val="28"/>
        </w:rPr>
        <w:t>формуле:</w:t>
      </w:r>
    </w:p>
    <w:p w:rsidR="00814D3D" w:rsidRPr="000F7E95" w:rsidRDefault="00814D3D" w:rsidP="00B674E0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Зпр</w:t>
      </w:r>
      <w:proofErr w:type="spellEnd"/>
      <w:r w:rsidRPr="000F7E95">
        <w:rPr>
          <w:sz w:val="28"/>
          <w:szCs w:val="28"/>
        </w:rPr>
        <w:t xml:space="preserve"> = Σ</w:t>
      </w:r>
      <w:r w:rsidRPr="000F7E95">
        <w:rPr>
          <w:sz w:val="28"/>
          <w:szCs w:val="28"/>
          <w:lang w:val="en-US"/>
        </w:rPr>
        <w:t>N</w:t>
      </w:r>
      <w:proofErr w:type="spellStart"/>
      <w:r w:rsidRPr="000F7E95">
        <w:rPr>
          <w:sz w:val="28"/>
          <w:szCs w:val="28"/>
        </w:rPr>
        <w:t>i</w:t>
      </w:r>
      <w:proofErr w:type="spellEnd"/>
      <w:r w:rsidRPr="000F7E95">
        <w:rPr>
          <w:sz w:val="28"/>
          <w:szCs w:val="28"/>
        </w:rPr>
        <w:t xml:space="preserve"> * Ч*</w:t>
      </w:r>
      <w:proofErr w:type="spellStart"/>
      <w:r w:rsidRPr="000F7E95">
        <w:rPr>
          <w:sz w:val="28"/>
          <w:szCs w:val="28"/>
        </w:rPr>
        <w:t>Pi</w:t>
      </w:r>
      <w:proofErr w:type="spellEnd"/>
      <w:r w:rsidRPr="000F7E95">
        <w:rPr>
          <w:sz w:val="28"/>
          <w:szCs w:val="28"/>
        </w:rPr>
        <w:t>,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  <w:lang w:val="en-US"/>
        </w:rPr>
        <w:t>Ni</w:t>
      </w:r>
      <w:r w:rsidRPr="000F7E95">
        <w:rPr>
          <w:sz w:val="28"/>
          <w:szCs w:val="28"/>
        </w:rPr>
        <w:t>- количество i-го предмета канцелярских принадлежностей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Ч- расчетная численность основного персонала;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Р</w:t>
      </w:r>
      <w:proofErr w:type="spellStart"/>
      <w:r w:rsidRPr="000F7E95">
        <w:rPr>
          <w:sz w:val="28"/>
          <w:szCs w:val="28"/>
          <w:lang w:val="en-US"/>
        </w:rPr>
        <w:t>i</w:t>
      </w:r>
      <w:proofErr w:type="spellEnd"/>
      <w:r w:rsidRPr="000F7E95">
        <w:rPr>
          <w:sz w:val="28"/>
          <w:szCs w:val="28"/>
        </w:rPr>
        <w:t>- цена i-го предмета канцелярских принадлежностей.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2.2.2. Затраты на приобретение хозяйственных товаров и принадлежностей</w:t>
      </w:r>
      <w:r w:rsidR="00B674E0" w:rsidRPr="000F7E95">
        <w:rPr>
          <w:sz w:val="28"/>
          <w:szCs w:val="28"/>
        </w:rPr>
        <w:t>.</w:t>
      </w:r>
    </w:p>
    <w:p w:rsidR="00814D3D" w:rsidRPr="000F7E95" w:rsidRDefault="00814D3D" w:rsidP="004C598A">
      <w:pPr>
        <w:pStyle w:val="Default"/>
        <w:ind w:firstLine="709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Затраты на приобретение хозяйственных товаров и принадлежностей</w:t>
      </w:r>
      <w:r w:rsidR="00B674E0" w:rsidRPr="000F7E95">
        <w:rPr>
          <w:sz w:val="28"/>
          <w:szCs w:val="28"/>
        </w:rPr>
        <w:t xml:space="preserve"> </w:t>
      </w:r>
      <w:r w:rsidRPr="000F7E95">
        <w:rPr>
          <w:sz w:val="28"/>
          <w:szCs w:val="28"/>
        </w:rPr>
        <w:t>определяются по формуле:</w:t>
      </w:r>
    </w:p>
    <w:p w:rsidR="00814D3D" w:rsidRPr="000F7E95" w:rsidRDefault="00814D3D" w:rsidP="00B674E0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Зхп</w:t>
      </w:r>
      <w:proofErr w:type="spellEnd"/>
      <w:r w:rsidRPr="000F7E95">
        <w:rPr>
          <w:sz w:val="28"/>
          <w:szCs w:val="28"/>
        </w:rPr>
        <w:t xml:space="preserve"> = ΣQi × </w:t>
      </w:r>
      <w:proofErr w:type="spellStart"/>
      <w:r w:rsidRPr="000F7E95">
        <w:rPr>
          <w:sz w:val="28"/>
          <w:szCs w:val="28"/>
        </w:rPr>
        <w:t>Pi</w:t>
      </w:r>
      <w:proofErr w:type="spellEnd"/>
      <w:r w:rsidRPr="000F7E95">
        <w:rPr>
          <w:sz w:val="28"/>
          <w:szCs w:val="28"/>
        </w:rPr>
        <w:t>,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Qi</w:t>
      </w:r>
      <w:proofErr w:type="spellEnd"/>
      <w:r w:rsidRPr="000F7E95">
        <w:rPr>
          <w:sz w:val="28"/>
          <w:szCs w:val="28"/>
        </w:rPr>
        <w:t xml:space="preserve">- цена </w:t>
      </w:r>
      <w:proofErr w:type="spellStart"/>
      <w:r w:rsidRPr="000F7E95">
        <w:rPr>
          <w:sz w:val="28"/>
          <w:szCs w:val="28"/>
        </w:rPr>
        <w:t>i-й</w:t>
      </w:r>
      <w:proofErr w:type="spellEnd"/>
      <w:r w:rsidRPr="000F7E95">
        <w:rPr>
          <w:sz w:val="28"/>
          <w:szCs w:val="28"/>
        </w:rPr>
        <w:t xml:space="preserve"> единицы хозяйственных товаров и принадлежностей;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Pi</w:t>
      </w:r>
      <w:proofErr w:type="spellEnd"/>
      <w:r w:rsidRPr="000F7E95">
        <w:rPr>
          <w:sz w:val="28"/>
          <w:szCs w:val="28"/>
        </w:rPr>
        <w:t xml:space="preserve"> - количество i-го хозяйственного товара и принадлежности.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 xml:space="preserve">2.2.3 </w:t>
      </w:r>
      <w:r w:rsidR="004C598A">
        <w:rPr>
          <w:sz w:val="28"/>
          <w:szCs w:val="28"/>
        </w:rPr>
        <w:t xml:space="preserve"> </w:t>
      </w:r>
      <w:r w:rsidRPr="000F7E95">
        <w:rPr>
          <w:sz w:val="28"/>
          <w:szCs w:val="28"/>
        </w:rPr>
        <w:t>Затраты на приобретение горюче-смазочных материалов</w:t>
      </w:r>
      <w:r w:rsidR="00B674E0" w:rsidRPr="000F7E95">
        <w:rPr>
          <w:sz w:val="28"/>
          <w:szCs w:val="28"/>
        </w:rPr>
        <w:t>.</w:t>
      </w:r>
    </w:p>
    <w:p w:rsidR="00814D3D" w:rsidRPr="000F7E95" w:rsidRDefault="00814D3D" w:rsidP="002F17A6">
      <w:pPr>
        <w:pStyle w:val="Default"/>
        <w:ind w:firstLine="709"/>
        <w:jc w:val="both"/>
        <w:rPr>
          <w:sz w:val="28"/>
          <w:szCs w:val="28"/>
        </w:rPr>
      </w:pPr>
      <w:r w:rsidRPr="000F7E95">
        <w:rPr>
          <w:sz w:val="28"/>
          <w:szCs w:val="28"/>
        </w:rPr>
        <w:t xml:space="preserve">Затраты на приобретение горюче-смазочных материалов  определяются в соответствии с Положением  о порядке приобретения, расходования и учета горюче-смазочных материалов Муниципального образования муниципальный округ Лиговка -Ямская, утвержденным Распоряжением местной Администрации Муниципального образования </w:t>
      </w:r>
      <w:proofErr w:type="spellStart"/>
      <w:r w:rsidRPr="000F7E95">
        <w:rPr>
          <w:sz w:val="28"/>
          <w:szCs w:val="28"/>
        </w:rPr>
        <w:t>Лиговка-Ямская</w:t>
      </w:r>
      <w:proofErr w:type="spellEnd"/>
      <w:r w:rsidRPr="000F7E95">
        <w:rPr>
          <w:sz w:val="28"/>
          <w:szCs w:val="28"/>
        </w:rPr>
        <w:t xml:space="preserve"> от 30.12.2015 года № 242.</w:t>
      </w:r>
    </w:p>
    <w:p w:rsidR="00B674E0" w:rsidRPr="000F7E95" w:rsidRDefault="00B674E0" w:rsidP="00814D3D">
      <w:pPr>
        <w:pStyle w:val="Default"/>
        <w:jc w:val="both"/>
        <w:rPr>
          <w:sz w:val="28"/>
          <w:szCs w:val="28"/>
        </w:rPr>
      </w:pP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2.2.4. Затраты на приобретение запасных частей для транспортных средств</w:t>
      </w:r>
      <w:r w:rsidR="00B674E0" w:rsidRPr="000F7E95">
        <w:rPr>
          <w:sz w:val="28"/>
          <w:szCs w:val="28"/>
        </w:rPr>
        <w:t>.</w:t>
      </w:r>
    </w:p>
    <w:p w:rsidR="00814D3D" w:rsidRPr="000F7E95" w:rsidRDefault="00814D3D" w:rsidP="004C598A">
      <w:pPr>
        <w:pStyle w:val="Default"/>
        <w:ind w:firstLine="709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Затраты на приобретение запасных частей для транспортных средств определяется по фактически произведенным затратам за последние три года с учетом нормативов обеспечения.</w:t>
      </w:r>
    </w:p>
    <w:p w:rsidR="00814D3D" w:rsidRPr="000F7E95" w:rsidRDefault="00814D3D" w:rsidP="00814D3D">
      <w:pPr>
        <w:pStyle w:val="Default"/>
        <w:jc w:val="both"/>
        <w:rPr>
          <w:sz w:val="28"/>
          <w:szCs w:val="28"/>
        </w:rPr>
      </w:pP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2.2.5. Затраты на приобретение прочих материальных запасов</w:t>
      </w:r>
      <w:r w:rsidR="00B674E0" w:rsidRPr="000F7E95">
        <w:rPr>
          <w:sz w:val="28"/>
          <w:szCs w:val="28"/>
        </w:rPr>
        <w:t>.</w:t>
      </w:r>
    </w:p>
    <w:p w:rsidR="00814D3D" w:rsidRPr="000F7E95" w:rsidRDefault="00814D3D" w:rsidP="004C598A">
      <w:pPr>
        <w:pStyle w:val="Default"/>
        <w:ind w:firstLine="709"/>
        <w:jc w:val="both"/>
        <w:rPr>
          <w:sz w:val="28"/>
          <w:szCs w:val="28"/>
        </w:rPr>
      </w:pPr>
      <w:r w:rsidRPr="000F7E95">
        <w:rPr>
          <w:sz w:val="28"/>
          <w:szCs w:val="28"/>
        </w:rPr>
        <w:t>Затраты на приобретение прочих материальных определяются по формуле:</w:t>
      </w:r>
    </w:p>
    <w:p w:rsidR="00814D3D" w:rsidRPr="000F7E95" w:rsidRDefault="00B674E0" w:rsidP="00B674E0">
      <w:pPr>
        <w:pStyle w:val="Default"/>
        <w:jc w:val="center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Змзпр</w:t>
      </w:r>
      <w:proofErr w:type="spellEnd"/>
      <w:r w:rsidRPr="000F7E95">
        <w:rPr>
          <w:sz w:val="28"/>
          <w:szCs w:val="28"/>
        </w:rPr>
        <w:t xml:space="preserve"> = Σ </w:t>
      </w:r>
      <w:proofErr w:type="spellStart"/>
      <w:r w:rsidRPr="000F7E95">
        <w:rPr>
          <w:sz w:val="28"/>
          <w:szCs w:val="28"/>
        </w:rPr>
        <w:t>Qiмзпр</w:t>
      </w:r>
      <w:proofErr w:type="spellEnd"/>
      <w:r w:rsidRPr="000F7E95">
        <w:rPr>
          <w:sz w:val="28"/>
          <w:szCs w:val="28"/>
        </w:rPr>
        <w:t xml:space="preserve"> × </w:t>
      </w:r>
      <w:proofErr w:type="spellStart"/>
      <w:r w:rsidRPr="000F7E95">
        <w:rPr>
          <w:sz w:val="28"/>
          <w:szCs w:val="28"/>
        </w:rPr>
        <w:t>Piмзпр</w:t>
      </w:r>
      <w:proofErr w:type="spellEnd"/>
      <w:r w:rsidRPr="000F7E95">
        <w:rPr>
          <w:sz w:val="28"/>
          <w:szCs w:val="28"/>
        </w:rPr>
        <w:t xml:space="preserve"> 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где: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proofErr w:type="spellStart"/>
      <w:r w:rsidRPr="000F7E95">
        <w:rPr>
          <w:sz w:val="28"/>
          <w:szCs w:val="28"/>
        </w:rPr>
        <w:t>Qiмзпр</w:t>
      </w:r>
      <w:proofErr w:type="spellEnd"/>
      <w:r w:rsidRPr="000F7E95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0F7E95">
        <w:rPr>
          <w:sz w:val="28"/>
          <w:szCs w:val="28"/>
        </w:rPr>
        <w:t>i-х</w:t>
      </w:r>
      <w:proofErr w:type="spellEnd"/>
      <w:r w:rsidRPr="000F7E95">
        <w:rPr>
          <w:sz w:val="28"/>
          <w:szCs w:val="28"/>
        </w:rPr>
        <w:t xml:space="preserve"> прочих материальных</w:t>
      </w:r>
    </w:p>
    <w:p w:rsidR="00814D3D" w:rsidRPr="000F7E95" w:rsidRDefault="00814D3D" w:rsidP="00814D3D">
      <w:pPr>
        <w:pStyle w:val="Default"/>
        <w:rPr>
          <w:sz w:val="28"/>
          <w:szCs w:val="28"/>
        </w:rPr>
      </w:pPr>
      <w:r w:rsidRPr="000F7E95">
        <w:rPr>
          <w:sz w:val="28"/>
          <w:szCs w:val="28"/>
        </w:rPr>
        <w:t>запасов;</w:t>
      </w:r>
    </w:p>
    <w:p w:rsidR="000978C5" w:rsidRPr="000F7E95" w:rsidRDefault="00814D3D" w:rsidP="00814D3D">
      <w:pPr>
        <w:jc w:val="both"/>
        <w:rPr>
          <w:bCs/>
          <w:noProof/>
          <w:sz w:val="28"/>
          <w:szCs w:val="28"/>
        </w:rPr>
      </w:pPr>
      <w:proofErr w:type="spellStart"/>
      <w:r w:rsidRPr="000F7E95">
        <w:rPr>
          <w:sz w:val="28"/>
          <w:szCs w:val="28"/>
        </w:rPr>
        <w:t>Piмзпр</w:t>
      </w:r>
      <w:proofErr w:type="spellEnd"/>
      <w:r w:rsidRPr="000F7E95">
        <w:rPr>
          <w:sz w:val="28"/>
          <w:szCs w:val="28"/>
        </w:rPr>
        <w:t xml:space="preserve"> - цена 1 единицы пр</w:t>
      </w:r>
      <w:r w:rsidR="002F17A6">
        <w:rPr>
          <w:sz w:val="28"/>
          <w:szCs w:val="28"/>
        </w:rPr>
        <w:t>очего i-го материального запаса.</w:t>
      </w:r>
    </w:p>
    <w:sectPr w:rsidR="000978C5" w:rsidRPr="000F7E95" w:rsidSect="00814D3D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;visibility:visible" o:bullet="t">
        <v:imagedata r:id="rId1" o:title=""/>
      </v:shape>
    </w:pict>
  </w:numPicBullet>
  <w:abstractNum w:abstractNumId="0">
    <w:nsid w:val="06883DCA"/>
    <w:multiLevelType w:val="hybridMultilevel"/>
    <w:tmpl w:val="694A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4F59"/>
    <w:multiLevelType w:val="hybridMultilevel"/>
    <w:tmpl w:val="8D4037CC"/>
    <w:lvl w:ilvl="0" w:tplc="EBAE31A4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E1F35"/>
    <w:multiLevelType w:val="hybridMultilevel"/>
    <w:tmpl w:val="4F10970A"/>
    <w:lvl w:ilvl="0" w:tplc="DD6AA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E72AC0"/>
    <w:multiLevelType w:val="hybridMultilevel"/>
    <w:tmpl w:val="1DC0AF12"/>
    <w:lvl w:ilvl="0" w:tplc="E5BAA2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80DAF"/>
    <w:multiLevelType w:val="hybridMultilevel"/>
    <w:tmpl w:val="67CA29EC"/>
    <w:lvl w:ilvl="0" w:tplc="CB621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959DA"/>
    <w:multiLevelType w:val="hybridMultilevel"/>
    <w:tmpl w:val="6C2067CC"/>
    <w:lvl w:ilvl="0" w:tplc="B6E87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103482"/>
    <w:multiLevelType w:val="hybridMultilevel"/>
    <w:tmpl w:val="4F10970A"/>
    <w:lvl w:ilvl="0" w:tplc="DD6AA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AE7D61"/>
    <w:multiLevelType w:val="hybridMultilevel"/>
    <w:tmpl w:val="82EAD2BC"/>
    <w:lvl w:ilvl="0" w:tplc="EBAE31A4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167EA"/>
    <w:multiLevelType w:val="hybridMultilevel"/>
    <w:tmpl w:val="7CCC01A0"/>
    <w:lvl w:ilvl="0" w:tplc="DD6AA9B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6EC398C"/>
    <w:multiLevelType w:val="hybridMultilevel"/>
    <w:tmpl w:val="03A0932E"/>
    <w:lvl w:ilvl="0" w:tplc="C67AEB8C">
      <w:start w:val="1"/>
      <w:numFmt w:val="decimal"/>
      <w:lvlText w:val="%1."/>
      <w:lvlJc w:val="left"/>
      <w:pPr>
        <w:ind w:left="1211" w:hanging="360"/>
      </w:pPr>
      <w:rPr>
        <w:rFonts w:eastAsia="Wingdings (L$)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ABB67CC"/>
    <w:multiLevelType w:val="hybridMultilevel"/>
    <w:tmpl w:val="A3D2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857A7"/>
    <w:multiLevelType w:val="hybridMultilevel"/>
    <w:tmpl w:val="A3D2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44CFC"/>
    <w:multiLevelType w:val="hybridMultilevel"/>
    <w:tmpl w:val="52168C8C"/>
    <w:lvl w:ilvl="0" w:tplc="72E2B6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6A0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BCCF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A1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CD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244B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AEA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3CC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F6E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2A14971"/>
    <w:multiLevelType w:val="hybridMultilevel"/>
    <w:tmpl w:val="3912DF82"/>
    <w:lvl w:ilvl="0" w:tplc="D2C42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7316F53"/>
    <w:multiLevelType w:val="multilevel"/>
    <w:tmpl w:val="848A3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sz w:val="28"/>
      </w:rPr>
    </w:lvl>
  </w:abstractNum>
  <w:abstractNum w:abstractNumId="15">
    <w:nsid w:val="7B844B73"/>
    <w:multiLevelType w:val="hybridMultilevel"/>
    <w:tmpl w:val="8D92B62C"/>
    <w:lvl w:ilvl="0" w:tplc="528EA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3"/>
  </w:num>
  <w:num w:numId="5">
    <w:abstractNumId w:val="5"/>
  </w:num>
  <w:num w:numId="6">
    <w:abstractNumId w:val="14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8"/>
  </w:num>
  <w:num w:numId="12">
    <w:abstractNumId w:val="9"/>
  </w:num>
  <w:num w:numId="13">
    <w:abstractNumId w:val="7"/>
  </w:num>
  <w:num w:numId="14">
    <w:abstractNumId w:val="1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978C5"/>
    <w:rsid w:val="0008523A"/>
    <w:rsid w:val="000978C5"/>
    <w:rsid w:val="000E5B69"/>
    <w:rsid w:val="000F7E95"/>
    <w:rsid w:val="00102C04"/>
    <w:rsid w:val="001257B5"/>
    <w:rsid w:val="001F13F0"/>
    <w:rsid w:val="001F17F3"/>
    <w:rsid w:val="001F2C6B"/>
    <w:rsid w:val="001F5C1E"/>
    <w:rsid w:val="002F17A6"/>
    <w:rsid w:val="00312093"/>
    <w:rsid w:val="00316F50"/>
    <w:rsid w:val="003C3121"/>
    <w:rsid w:val="00424C61"/>
    <w:rsid w:val="00452703"/>
    <w:rsid w:val="0048080D"/>
    <w:rsid w:val="00491736"/>
    <w:rsid w:val="004B7D55"/>
    <w:rsid w:val="004C598A"/>
    <w:rsid w:val="004F4524"/>
    <w:rsid w:val="00591BCE"/>
    <w:rsid w:val="0062306B"/>
    <w:rsid w:val="006439A3"/>
    <w:rsid w:val="00677F02"/>
    <w:rsid w:val="006C1F04"/>
    <w:rsid w:val="007376AD"/>
    <w:rsid w:val="007846F4"/>
    <w:rsid w:val="007F775E"/>
    <w:rsid w:val="00814212"/>
    <w:rsid w:val="00814D3D"/>
    <w:rsid w:val="00841561"/>
    <w:rsid w:val="00886C9A"/>
    <w:rsid w:val="008B7AB6"/>
    <w:rsid w:val="00935D63"/>
    <w:rsid w:val="0097353D"/>
    <w:rsid w:val="009B03D4"/>
    <w:rsid w:val="009F550E"/>
    <w:rsid w:val="00A272B5"/>
    <w:rsid w:val="00AA753A"/>
    <w:rsid w:val="00AC1AC2"/>
    <w:rsid w:val="00B0174E"/>
    <w:rsid w:val="00B41581"/>
    <w:rsid w:val="00B674E0"/>
    <w:rsid w:val="00C56B55"/>
    <w:rsid w:val="00C9345F"/>
    <w:rsid w:val="00C95F21"/>
    <w:rsid w:val="00CA6EC6"/>
    <w:rsid w:val="00D35664"/>
    <w:rsid w:val="00E51A70"/>
    <w:rsid w:val="00E521CF"/>
    <w:rsid w:val="00E76921"/>
    <w:rsid w:val="00F0091D"/>
    <w:rsid w:val="00F70D07"/>
    <w:rsid w:val="00F82C46"/>
    <w:rsid w:val="00F96D72"/>
    <w:rsid w:val="00FD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7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978C5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978C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978C5"/>
    <w:pPr>
      <w:ind w:left="720"/>
      <w:contextualSpacing/>
    </w:pPr>
  </w:style>
  <w:style w:type="paragraph" w:customStyle="1" w:styleId="ConsPlusNormal">
    <w:name w:val="ConsPlusNormal"/>
    <w:rsid w:val="00097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78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8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978C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97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0978C5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0978C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978C5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097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97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7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97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814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575B78464CD34ADE409E9D14AD9DA0B2A6A35F0C63DC709F0CBF0617A700D1257D6666F39D4B48X4T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4575B78464CD34ADE409E9D14AD9DA0B2A7AD510C6EDC709F0CBF0617A700D1257D6666XFT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BBCD-B846-432A-8BFA-9B4A77E9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13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10</cp:revision>
  <cp:lastPrinted>2016-07-11T09:00:00Z</cp:lastPrinted>
  <dcterms:created xsi:type="dcterms:W3CDTF">2016-03-03T13:27:00Z</dcterms:created>
  <dcterms:modified xsi:type="dcterms:W3CDTF">2016-07-11T09:06:00Z</dcterms:modified>
</cp:coreProperties>
</file>