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C8" w:rsidRPr="00C72DC8" w:rsidRDefault="00C72DC8" w:rsidP="00C72DC8">
      <w:pPr>
        <w:pStyle w:val="a4"/>
        <w:spacing w:line="330" w:lineRule="atLeast"/>
        <w:jc w:val="center"/>
        <w:rPr>
          <w:b/>
          <w:color w:val="1C1C1C"/>
        </w:rPr>
      </w:pPr>
      <w:r w:rsidRPr="00C72DC8">
        <w:rPr>
          <w:b/>
          <w:color w:val="1C1C1C"/>
        </w:rPr>
        <w:t xml:space="preserve">Правовые основы деятельности,  а также полномочия, задачи и функции Избирательной комиссии внутригородского Муниципального образования Санкт-Петербурга </w:t>
      </w:r>
      <w:proofErr w:type="gramStart"/>
      <w:r w:rsidRPr="00C72DC8">
        <w:rPr>
          <w:b/>
          <w:color w:val="1C1C1C"/>
        </w:rPr>
        <w:t>муниципальный</w:t>
      </w:r>
      <w:proofErr w:type="gramEnd"/>
      <w:r w:rsidRPr="00C72DC8">
        <w:rPr>
          <w:b/>
          <w:color w:val="1C1C1C"/>
        </w:rPr>
        <w:t xml:space="preserve"> округ Лиговка-Ямская</w:t>
      </w:r>
    </w:p>
    <w:p w:rsidR="00C72DC8" w:rsidRPr="00C72DC8" w:rsidRDefault="00C72DC8" w:rsidP="007D0A36">
      <w:pPr>
        <w:pStyle w:val="a4"/>
        <w:spacing w:before="0" w:beforeAutospacing="0" w:after="0" w:afterAutospacing="0" w:line="288" w:lineRule="auto"/>
        <w:jc w:val="both"/>
        <w:rPr>
          <w:color w:val="1C1C1C"/>
        </w:rPr>
      </w:pPr>
      <w:r>
        <w:rPr>
          <w:color w:val="1C1C1C"/>
        </w:rPr>
        <w:tab/>
      </w:r>
      <w:r w:rsidRPr="00C72DC8">
        <w:rPr>
          <w:color w:val="1C1C1C"/>
        </w:rPr>
        <w:t xml:space="preserve">Порядок формирования и полномочия избирательных комиссий муниципальных образований устанавливаются </w:t>
      </w:r>
      <w:r>
        <w:rPr>
          <w:color w:val="1C1C1C"/>
        </w:rPr>
        <w:t>Ф</w:t>
      </w:r>
      <w:r w:rsidRPr="00C72DC8">
        <w:rPr>
          <w:color w:val="1C1C1C"/>
        </w:rPr>
        <w:t xml:space="preserve">едеральным </w:t>
      </w:r>
      <w:hyperlink r:id="rId4" w:history="1">
        <w:r w:rsidRPr="00C72DC8">
          <w:rPr>
            <w:color w:val="1C1C1C"/>
          </w:rPr>
          <w:t>законом</w:t>
        </w:r>
      </w:hyperlink>
      <w:r w:rsidRPr="00C72DC8">
        <w:rPr>
          <w:color w:val="1C1C1C"/>
        </w:rPr>
        <w:t xml:space="preserve"> от 12.06.2017</w:t>
      </w:r>
      <w:r>
        <w:rPr>
          <w:color w:val="1C1C1C"/>
        </w:rPr>
        <w:t xml:space="preserve"> </w:t>
      </w:r>
      <w:r w:rsidRPr="00C72DC8">
        <w:rPr>
          <w:color w:val="1C1C1C"/>
        </w:rPr>
        <w:t xml:space="preserve">№67-ФЗ «Об основных гарантиях избирательных прав и права на участие в референдуме граждан Российской Федерации» и принимаемым в соответствии с ним законом субъекта Российской Федерации, а также уставами муниципальных образований. </w:t>
      </w:r>
    </w:p>
    <w:p w:rsidR="00C72DC8" w:rsidRPr="00C72DC8" w:rsidRDefault="00C72DC8" w:rsidP="007D0A36">
      <w:pPr>
        <w:pStyle w:val="a4"/>
        <w:spacing w:before="0" w:beforeAutospacing="0" w:after="0" w:afterAutospacing="0" w:line="288" w:lineRule="auto"/>
        <w:jc w:val="both"/>
        <w:rPr>
          <w:color w:val="1C1C1C"/>
        </w:rPr>
      </w:pPr>
      <w:r>
        <w:rPr>
          <w:color w:val="1C1C1C"/>
        </w:rPr>
        <w:tab/>
      </w:r>
      <w:r w:rsidRPr="00C72DC8">
        <w:rPr>
          <w:color w:val="1C1C1C"/>
        </w:rPr>
        <w:t xml:space="preserve">Деятельность Избирательной комиссии внутригородского </w:t>
      </w:r>
      <w:r>
        <w:rPr>
          <w:color w:val="1C1C1C"/>
        </w:rPr>
        <w:t>М</w:t>
      </w:r>
      <w:r w:rsidRPr="00C72DC8">
        <w:rPr>
          <w:color w:val="1C1C1C"/>
        </w:rPr>
        <w:t xml:space="preserve">униципального образования Санкт-Петербурга </w:t>
      </w:r>
      <w:proofErr w:type="gramStart"/>
      <w:r w:rsidRPr="00C72DC8">
        <w:rPr>
          <w:color w:val="1C1C1C"/>
        </w:rPr>
        <w:t>муниципальный</w:t>
      </w:r>
      <w:proofErr w:type="gramEnd"/>
      <w:r w:rsidRPr="00C72DC8">
        <w:rPr>
          <w:color w:val="1C1C1C"/>
        </w:rPr>
        <w:t xml:space="preserve"> округ </w:t>
      </w:r>
      <w:r>
        <w:rPr>
          <w:color w:val="1C1C1C"/>
        </w:rPr>
        <w:t>Лиговка-Ямская</w:t>
      </w:r>
      <w:r w:rsidRPr="00C72DC8">
        <w:rPr>
          <w:color w:val="1C1C1C"/>
        </w:rPr>
        <w:t xml:space="preserve"> как муниципального органа,</w:t>
      </w:r>
      <w:r>
        <w:rPr>
          <w:color w:val="1C1C1C"/>
        </w:rPr>
        <w:t xml:space="preserve"> обеспечивающего на территории М</w:t>
      </w:r>
      <w:r w:rsidRPr="00C72DC8">
        <w:rPr>
          <w:color w:val="1C1C1C"/>
        </w:rPr>
        <w:t xml:space="preserve">униципального образования реализацию избирательных прав граждан, регулируется следующими </w:t>
      </w:r>
      <w:r>
        <w:rPr>
          <w:color w:val="1C1C1C"/>
        </w:rPr>
        <w:t>нормативными правовыми актами</w:t>
      </w:r>
      <w:r w:rsidRPr="00C72DC8">
        <w:rPr>
          <w:color w:val="1C1C1C"/>
        </w:rPr>
        <w:t xml:space="preserve">: </w:t>
      </w:r>
    </w:p>
    <w:p w:rsidR="00C72DC8" w:rsidRPr="00C72DC8" w:rsidRDefault="00C72DC8" w:rsidP="007D0A36">
      <w:pPr>
        <w:pStyle w:val="a4"/>
        <w:spacing w:before="0" w:beforeAutospacing="0" w:after="0" w:afterAutospacing="0" w:line="288" w:lineRule="auto"/>
        <w:jc w:val="both"/>
        <w:rPr>
          <w:color w:val="1C1C1C"/>
        </w:rPr>
      </w:pPr>
      <w:r>
        <w:rPr>
          <w:color w:val="1C1C1C"/>
        </w:rPr>
        <w:t xml:space="preserve"> </w:t>
      </w:r>
      <w:r>
        <w:rPr>
          <w:color w:val="1C1C1C"/>
        </w:rPr>
        <w:tab/>
        <w:t xml:space="preserve">− </w:t>
      </w:r>
      <w:r w:rsidRPr="00C72DC8">
        <w:rPr>
          <w:color w:val="1C1C1C"/>
        </w:rPr>
        <w:t>Федеральны</w:t>
      </w:r>
      <w:r>
        <w:rPr>
          <w:color w:val="1C1C1C"/>
        </w:rPr>
        <w:t xml:space="preserve">м </w:t>
      </w:r>
      <w:r w:rsidRPr="00C72DC8">
        <w:rPr>
          <w:color w:val="1C1C1C"/>
        </w:rPr>
        <w:t>закон</w:t>
      </w:r>
      <w:r>
        <w:rPr>
          <w:color w:val="1C1C1C"/>
        </w:rPr>
        <w:t xml:space="preserve">ом </w:t>
      </w:r>
      <w:r w:rsidRPr="00C72DC8">
        <w:rPr>
          <w:color w:val="1C1C1C"/>
        </w:rPr>
        <w:t xml:space="preserve"> от 12.06.2002</w:t>
      </w:r>
      <w:r>
        <w:rPr>
          <w:color w:val="1C1C1C"/>
        </w:rPr>
        <w:t xml:space="preserve"> </w:t>
      </w:r>
      <w:r w:rsidRPr="00C72DC8">
        <w:rPr>
          <w:color w:val="1C1C1C"/>
        </w:rPr>
        <w:t xml:space="preserve"> №67-ФЗ «Об основных гарантиях избирательных прав и права на участие в референдуме граждан Российской Федерации»; </w:t>
      </w:r>
    </w:p>
    <w:p w:rsidR="00C72DC8" w:rsidRPr="00C72DC8" w:rsidRDefault="00C72DC8" w:rsidP="007D0A36">
      <w:pPr>
        <w:pStyle w:val="a4"/>
        <w:spacing w:before="0" w:beforeAutospacing="0" w:after="0" w:afterAutospacing="0" w:line="288" w:lineRule="auto"/>
        <w:jc w:val="both"/>
        <w:rPr>
          <w:color w:val="1C1C1C"/>
        </w:rPr>
      </w:pPr>
      <w:r>
        <w:rPr>
          <w:color w:val="1C1C1C"/>
        </w:rPr>
        <w:tab/>
        <w:t xml:space="preserve">− </w:t>
      </w:r>
      <w:r w:rsidRPr="00C72DC8">
        <w:rPr>
          <w:color w:val="1C1C1C"/>
        </w:rPr>
        <w:t>Закон</w:t>
      </w:r>
      <w:r>
        <w:rPr>
          <w:color w:val="1C1C1C"/>
        </w:rPr>
        <w:t>ом</w:t>
      </w:r>
      <w:r w:rsidRPr="00C72DC8">
        <w:rPr>
          <w:color w:val="1C1C1C"/>
        </w:rPr>
        <w:t xml:space="preserve"> Санкт-Петербурга от 26.05.2014</w:t>
      </w:r>
      <w:r>
        <w:rPr>
          <w:color w:val="1C1C1C"/>
        </w:rPr>
        <w:t xml:space="preserve"> </w:t>
      </w:r>
      <w:r w:rsidRPr="00C72DC8">
        <w:rPr>
          <w:color w:val="1C1C1C"/>
        </w:rPr>
        <w:t xml:space="preserve"> №303-46 «О выборах депутатов муниципальных советов внутригородских муниципальны</w:t>
      </w:r>
      <w:r>
        <w:rPr>
          <w:color w:val="1C1C1C"/>
        </w:rPr>
        <w:t>х образований Санкт-Петербурга»;</w:t>
      </w:r>
    </w:p>
    <w:p w:rsidR="00C72DC8" w:rsidRPr="00C72DC8" w:rsidRDefault="00C72DC8" w:rsidP="007D0A36">
      <w:pPr>
        <w:pStyle w:val="a4"/>
        <w:spacing w:before="0" w:beforeAutospacing="0" w:after="0" w:afterAutospacing="0" w:line="288" w:lineRule="auto"/>
        <w:jc w:val="both"/>
        <w:rPr>
          <w:color w:val="1C1C1C"/>
        </w:rPr>
      </w:pPr>
      <w:r>
        <w:rPr>
          <w:color w:val="1C1C1C"/>
        </w:rPr>
        <w:tab/>
        <w:t xml:space="preserve">− </w:t>
      </w:r>
      <w:r w:rsidRPr="00C72DC8">
        <w:rPr>
          <w:color w:val="1C1C1C"/>
        </w:rPr>
        <w:t>Закон</w:t>
      </w:r>
      <w:r>
        <w:rPr>
          <w:color w:val="1C1C1C"/>
        </w:rPr>
        <w:t>ом</w:t>
      </w:r>
      <w:r w:rsidRPr="00C72DC8">
        <w:rPr>
          <w:color w:val="1C1C1C"/>
        </w:rPr>
        <w:t xml:space="preserve"> Санкт-Петербурга от 19.03.2004 №138-22 «О местном референдуме в Санкт-Петербурге»; </w:t>
      </w:r>
    </w:p>
    <w:p w:rsidR="00C72DC8" w:rsidRPr="00C72DC8" w:rsidRDefault="00C72DC8" w:rsidP="007D0A36">
      <w:pPr>
        <w:pStyle w:val="a4"/>
        <w:spacing w:before="0" w:beforeAutospacing="0" w:after="0" w:afterAutospacing="0" w:line="288" w:lineRule="auto"/>
        <w:rPr>
          <w:color w:val="1C1C1C"/>
        </w:rPr>
      </w:pPr>
      <w:r>
        <w:rPr>
          <w:color w:val="1C1C1C"/>
        </w:rPr>
        <w:tab/>
        <w:t xml:space="preserve">− </w:t>
      </w:r>
      <w:r w:rsidRPr="00C72DC8">
        <w:rPr>
          <w:color w:val="1C1C1C"/>
        </w:rPr>
        <w:t>Устав</w:t>
      </w:r>
      <w:r>
        <w:rPr>
          <w:color w:val="1C1C1C"/>
        </w:rPr>
        <w:t>ом внутригородского М</w:t>
      </w:r>
      <w:r w:rsidRPr="00C72DC8">
        <w:rPr>
          <w:color w:val="1C1C1C"/>
        </w:rPr>
        <w:t xml:space="preserve">униципального образования Санкт-Петербурга муниципальный округ </w:t>
      </w:r>
      <w:r>
        <w:rPr>
          <w:color w:val="1C1C1C"/>
        </w:rPr>
        <w:t>Лиговка-Ямская.</w:t>
      </w:r>
      <w:r w:rsidRPr="00C72DC8">
        <w:rPr>
          <w:color w:val="1C1C1C"/>
        </w:rPr>
        <w:t xml:space="preserve"> </w:t>
      </w:r>
    </w:p>
    <w:p w:rsidR="007D0A36" w:rsidRDefault="007D0A36" w:rsidP="007D0A36">
      <w:pPr>
        <w:pStyle w:val="a4"/>
        <w:spacing w:before="0" w:beforeAutospacing="0" w:after="0" w:afterAutospacing="0" w:line="288" w:lineRule="auto"/>
        <w:jc w:val="both"/>
        <w:rPr>
          <w:color w:val="1C1C1C"/>
        </w:rPr>
      </w:pPr>
      <w:r>
        <w:rPr>
          <w:color w:val="1C1C1C"/>
        </w:rPr>
        <w:tab/>
      </w:r>
      <w:r w:rsidRPr="00C72DC8">
        <w:rPr>
          <w:color w:val="1C1C1C"/>
        </w:rPr>
        <w:t xml:space="preserve">Избирательная комиссия муниципального образования является вышестоящей избирательной комиссией по отношению к окружным избирательным комиссиям, участковым избирательным комиссиям и участковым комиссиям референдума. В </w:t>
      </w:r>
      <w:proofErr w:type="gramStart"/>
      <w:r w:rsidRPr="00C72DC8">
        <w:rPr>
          <w:color w:val="1C1C1C"/>
        </w:rPr>
        <w:t>соответствии</w:t>
      </w:r>
      <w:proofErr w:type="gramEnd"/>
      <w:r w:rsidRPr="00C72DC8">
        <w:rPr>
          <w:color w:val="1C1C1C"/>
        </w:rPr>
        <w:t xml:space="preserve"> с федеральными законами и законами Санкт-Петербурга на избирательную комиссию муниципального образования могут возлагаться полномочия окружной избирательной комиссии. </w:t>
      </w:r>
    </w:p>
    <w:p w:rsidR="00C72DC8" w:rsidRPr="00C72DC8" w:rsidRDefault="007D0A36" w:rsidP="007D0A36">
      <w:pPr>
        <w:pStyle w:val="a4"/>
        <w:spacing w:before="0" w:beforeAutospacing="0" w:after="0" w:afterAutospacing="0" w:line="288" w:lineRule="auto"/>
        <w:jc w:val="both"/>
        <w:rPr>
          <w:color w:val="1C1C1C"/>
        </w:rPr>
      </w:pPr>
      <w:r>
        <w:rPr>
          <w:color w:val="1C1C1C"/>
        </w:rPr>
        <w:tab/>
      </w:r>
      <w:r w:rsidR="00C72DC8">
        <w:rPr>
          <w:color w:val="1C1C1C"/>
        </w:rPr>
        <w:t>Избирательная комиссия М</w:t>
      </w:r>
      <w:r w:rsidR="00C72DC8" w:rsidRPr="00C72DC8">
        <w:rPr>
          <w:color w:val="1C1C1C"/>
        </w:rPr>
        <w:t xml:space="preserve">униципального образования: </w:t>
      </w:r>
    </w:p>
    <w:p w:rsidR="007D0A36" w:rsidRPr="007D0A36" w:rsidRDefault="007D0A36" w:rsidP="007D0A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D0A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1) осуществляет на территории Муниципального образования </w:t>
      </w:r>
      <w:proofErr w:type="gramStart"/>
      <w:r w:rsidRPr="007D0A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контроль за</w:t>
      </w:r>
      <w:proofErr w:type="gramEnd"/>
      <w:r w:rsidRPr="007D0A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7D0A36" w:rsidRPr="007D0A36" w:rsidRDefault="007D0A36" w:rsidP="007D0A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D0A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2) обеспечивает на территории Муниципального образования реализацию мероприятий, связанных с подготовкой и проведением муниципальных выборов, местных референдумов, голосования по отзыву депутата, выборного должностного лица местного самоуправления Муниципального образования, голосования по вопросам изменения  границ Муниципального образования и по вопросам преобразования Муниципального  образования;</w:t>
      </w:r>
    </w:p>
    <w:p w:rsidR="007D0A36" w:rsidRPr="007D0A36" w:rsidRDefault="007D0A36" w:rsidP="007D0A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D0A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3) оказывает организационно-техническую помощь нижестоящим комиссиям;</w:t>
      </w:r>
    </w:p>
    <w:p w:rsidR="007D0A36" w:rsidRPr="007D0A36" w:rsidRDefault="007D0A36" w:rsidP="007D0A3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D0A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7D0A36" w:rsidRPr="007D0A36" w:rsidRDefault="007D0A36" w:rsidP="007D0A3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D0A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5) осуществляет иные полномочия в соответствии с Федеральными законами, законами Санкт-Петербурга и настоящим Уставом.</w:t>
      </w:r>
    </w:p>
    <w:p w:rsidR="00C72DC8" w:rsidRDefault="00C72DC8" w:rsidP="007D0A36">
      <w:pPr>
        <w:pStyle w:val="a4"/>
        <w:spacing w:before="0" w:beforeAutospacing="0" w:after="0" w:afterAutospacing="0" w:line="288" w:lineRule="auto"/>
        <w:jc w:val="both"/>
        <w:rPr>
          <w:rFonts w:ascii="PT Sans" w:hAnsi="PT Sans" w:cs="Arial"/>
          <w:color w:val="1C1C1C"/>
        </w:rPr>
      </w:pPr>
      <w:r>
        <w:rPr>
          <w:rFonts w:ascii="PT Sans" w:hAnsi="PT Sans" w:cs="Arial"/>
          <w:color w:val="1C1C1C"/>
        </w:rPr>
        <w:t> </w:t>
      </w:r>
      <w:r w:rsidR="007D0A36">
        <w:rPr>
          <w:rFonts w:ascii="PT Sans" w:hAnsi="PT Sans" w:cs="Arial"/>
          <w:color w:val="1C1C1C"/>
        </w:rPr>
        <w:tab/>
      </w:r>
      <w:r>
        <w:rPr>
          <w:rFonts w:ascii="PT Sans" w:hAnsi="PT Sans" w:cs="Arial"/>
          <w:color w:val="1C1C1C"/>
        </w:rPr>
        <w:t>Избирательная комиссия внутригородского Муниципального образования</w:t>
      </w:r>
      <w:proofErr w:type="gramStart"/>
      <w:r>
        <w:rPr>
          <w:rFonts w:ascii="PT Sans" w:hAnsi="PT Sans" w:cs="Arial"/>
          <w:color w:val="1C1C1C"/>
        </w:rPr>
        <w:t xml:space="preserve"> С</w:t>
      </w:r>
      <w:proofErr w:type="gramEnd"/>
      <w:r>
        <w:rPr>
          <w:rFonts w:ascii="PT Sans" w:hAnsi="PT Sans" w:cs="Arial"/>
          <w:color w:val="1C1C1C"/>
        </w:rPr>
        <w:t>анкт - Петербурга муниципальный ок</w:t>
      </w:r>
      <w:r w:rsidR="007D0A36">
        <w:rPr>
          <w:rFonts w:ascii="PT Sans" w:hAnsi="PT Sans" w:cs="Arial"/>
          <w:color w:val="1C1C1C"/>
        </w:rPr>
        <w:t xml:space="preserve">руг Лиговка-Ямская формируется в составе 8 человек. </w:t>
      </w:r>
      <w:r>
        <w:rPr>
          <w:rFonts w:ascii="PT Sans" w:hAnsi="PT Sans" w:cs="Arial"/>
          <w:color w:val="1C1C1C"/>
        </w:rPr>
        <w:br/>
        <w:t xml:space="preserve">Срок полномочий 2017-2022 гг.  </w:t>
      </w:r>
    </w:p>
    <w:p w:rsidR="00C72DC8" w:rsidRPr="00897D54" w:rsidRDefault="00C72DC8" w:rsidP="007D0A36">
      <w:pPr>
        <w:pStyle w:val="a4"/>
        <w:spacing w:before="0" w:beforeAutospacing="0" w:after="0" w:afterAutospacing="0" w:line="288" w:lineRule="auto"/>
        <w:rPr>
          <w:rFonts w:ascii="PT Sans" w:hAnsi="PT Sans" w:cs="Arial"/>
          <w:color w:val="1C1C1C"/>
        </w:rPr>
      </w:pPr>
      <w:r>
        <w:rPr>
          <w:rFonts w:ascii="PT Sans" w:hAnsi="PT Sans" w:cs="Arial"/>
          <w:color w:val="1C1C1C"/>
        </w:rPr>
        <w:t> </w:t>
      </w:r>
      <w:r w:rsidR="007D0A36">
        <w:rPr>
          <w:rFonts w:ascii="PT Sans" w:hAnsi="PT Sans" w:cs="Arial"/>
          <w:color w:val="1C1C1C"/>
        </w:rPr>
        <w:tab/>
      </w:r>
      <w:r w:rsidR="00897D54">
        <w:rPr>
          <w:rFonts w:ascii="PT Sans" w:hAnsi="PT Sans" w:cs="Arial"/>
          <w:color w:val="1C1C1C"/>
        </w:rPr>
        <w:t>Является юридическим лицом.</w:t>
      </w:r>
    </w:p>
    <w:sectPr w:rsidR="00C72DC8" w:rsidRPr="00897D54" w:rsidSect="007D0A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C8"/>
    <w:rsid w:val="002C2CC6"/>
    <w:rsid w:val="00441F12"/>
    <w:rsid w:val="007D0A36"/>
    <w:rsid w:val="00897D54"/>
    <w:rsid w:val="00B86DC9"/>
    <w:rsid w:val="00C72DC8"/>
    <w:rsid w:val="00E3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C6"/>
  </w:style>
  <w:style w:type="paragraph" w:styleId="3">
    <w:name w:val="heading 3"/>
    <w:basedOn w:val="a"/>
    <w:link w:val="30"/>
    <w:uiPriority w:val="9"/>
    <w:qFormat/>
    <w:rsid w:val="007D0A36"/>
    <w:pPr>
      <w:spacing w:before="240" w:after="240" w:line="450" w:lineRule="atLeast"/>
      <w:outlineLvl w:val="2"/>
    </w:pPr>
    <w:rPr>
      <w:rFonts w:ascii="PT Sans" w:eastAsia="Times New Roman" w:hAnsi="PT Sans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DC8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A36"/>
    <w:rPr>
      <w:rFonts w:ascii="PT Sans" w:eastAsia="Times New Roman" w:hAnsi="PT Sans" w:cs="Times New Roman"/>
      <w:b/>
      <w:bCs/>
      <w:caps/>
      <w:sz w:val="24"/>
      <w:szCs w:val="24"/>
      <w:lang w:eastAsia="ru-RU"/>
    </w:rPr>
  </w:style>
  <w:style w:type="paragraph" w:styleId="a5">
    <w:name w:val="Body Text"/>
    <w:basedOn w:val="a"/>
    <w:link w:val="a6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D0A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5292E6177C537E0DA96F1EAD521621F8BB6E451E339C3EA7398037D3D6C9F99BE7EB3247B49F1EA6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2</cp:revision>
  <cp:lastPrinted>2019-03-26T07:04:00Z</cp:lastPrinted>
  <dcterms:created xsi:type="dcterms:W3CDTF">2019-03-26T07:05:00Z</dcterms:created>
  <dcterms:modified xsi:type="dcterms:W3CDTF">2019-03-26T07:05:00Z</dcterms:modified>
</cp:coreProperties>
</file>